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A317EF" w:rsidRDefault="00E65355" w:rsidP="00E6535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 Информационное сообщение………………………</w:t>
      </w:r>
      <w:r w:rsidR="000E7434">
        <w:rPr>
          <w:rFonts w:ascii="Times New Roman" w:eastAsia="Calibri" w:hAnsi="Times New Roman" w:cs="Times New Roman"/>
          <w:sz w:val="12"/>
          <w:szCs w:val="12"/>
        </w:rPr>
        <w:t>…………………………………………..……………………………</w:t>
      </w:r>
      <w:r>
        <w:rPr>
          <w:rFonts w:ascii="Times New Roman" w:eastAsia="Calibri" w:hAnsi="Times New Roman" w:cs="Times New Roman"/>
          <w:sz w:val="12"/>
          <w:szCs w:val="12"/>
        </w:rPr>
        <w:t>………………………..</w:t>
      </w:r>
      <w:r w:rsidR="000E7434">
        <w:rPr>
          <w:rFonts w:ascii="Times New Roman" w:eastAsia="Calibri" w:hAnsi="Times New Roman" w:cs="Times New Roman"/>
          <w:sz w:val="12"/>
          <w:szCs w:val="12"/>
        </w:rPr>
        <w:t>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E955B7" w:rsidRDefault="00E955B7" w:rsidP="00E955B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 Информационное сообщение……………………</w:t>
      </w:r>
      <w:r w:rsidR="000E7434">
        <w:rPr>
          <w:rFonts w:ascii="Times New Roman" w:eastAsia="Calibri" w:hAnsi="Times New Roman" w:cs="Times New Roman"/>
          <w:sz w:val="12"/>
          <w:szCs w:val="12"/>
        </w:rPr>
        <w:t>………………………………………………………………………</w:t>
      </w:r>
      <w:r>
        <w:rPr>
          <w:rFonts w:ascii="Times New Roman" w:eastAsia="Calibri" w:hAnsi="Times New Roman" w:cs="Times New Roman"/>
          <w:sz w:val="12"/>
          <w:szCs w:val="12"/>
        </w:rPr>
        <w:t>…………………………..</w:t>
      </w:r>
      <w:r w:rsidR="000E7434">
        <w:rPr>
          <w:rFonts w:ascii="Times New Roman" w:eastAsia="Calibri" w:hAnsi="Times New Roman" w:cs="Times New Roman"/>
          <w:sz w:val="12"/>
          <w:szCs w:val="12"/>
        </w:rPr>
        <w:t>20</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911615" w:rsidRPr="00911615" w:rsidRDefault="00911615" w:rsidP="009116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911615">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Светлодольск</w:t>
      </w:r>
      <w:r w:rsidRPr="00911615">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911615" w:rsidP="0091161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№54 от 27 декабря 2023 года «</w:t>
      </w:r>
      <w:r w:rsidRPr="00911615">
        <w:rPr>
          <w:rFonts w:ascii="Times New Roman" w:eastAsia="Calibri" w:hAnsi="Times New Roman" w:cs="Times New Roman"/>
          <w:sz w:val="12"/>
          <w:szCs w:val="12"/>
        </w:rPr>
        <w:t>Об утверждении проекта планировки территории и проекта межевания территории объекта: «Расширение обустройства Нероновского нефтяного месторождения. 2022 г.» в границах сельского поселения Светлодольск муници</w:t>
      </w:r>
      <w:r>
        <w:rPr>
          <w:rFonts w:ascii="Times New Roman" w:eastAsia="Calibri" w:hAnsi="Times New Roman" w:cs="Times New Roman"/>
          <w:sz w:val="12"/>
          <w:szCs w:val="12"/>
        </w:rPr>
        <w:t>пального района Сергиевский»…………………………………………………………………</w:t>
      </w:r>
      <w:r w:rsidR="000E7434">
        <w:rPr>
          <w:rFonts w:ascii="Times New Roman" w:eastAsia="Calibri" w:hAnsi="Times New Roman" w:cs="Times New Roman"/>
          <w:sz w:val="12"/>
          <w:szCs w:val="12"/>
        </w:rPr>
        <w:t>……………………………………………………………………….</w:t>
      </w:r>
      <w:r>
        <w:rPr>
          <w:rFonts w:ascii="Times New Roman" w:eastAsia="Calibri" w:hAnsi="Times New Roman" w:cs="Times New Roman"/>
          <w:sz w:val="12"/>
          <w:szCs w:val="12"/>
        </w:rPr>
        <w:t>……….</w:t>
      </w:r>
      <w:r w:rsidR="000E7434">
        <w:rPr>
          <w:rFonts w:ascii="Times New Roman" w:eastAsia="Calibri" w:hAnsi="Times New Roman" w:cs="Times New Roman"/>
          <w:sz w:val="12"/>
          <w:szCs w:val="12"/>
        </w:rPr>
        <w:t>32</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5053BE" w:rsidRPr="006E2C05"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6E2C05">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A317EF" w:rsidRDefault="005053BE" w:rsidP="005053BE">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№1458 от 26 декабря 2023 года «</w:t>
      </w:r>
      <w:r w:rsidRPr="005053BE">
        <w:rPr>
          <w:rFonts w:ascii="Times New Roman" w:eastAsia="Calibri" w:hAnsi="Times New Roman" w:cs="Times New Roman"/>
          <w:sz w:val="12"/>
          <w:szCs w:val="12"/>
        </w:rPr>
        <w:t>О внесении изменений в Приложение № 1 к Постановлению администрации муниципального района Сергиевский № 1486 от 23.12.2022г. «Об утверждении муниципальной программы «Модернизация объектов коммунальной инфраструктуры муниципального района Сергиевский Самарской области на 2023-2030 годы»</w:t>
      </w:r>
      <w:r>
        <w:rPr>
          <w:rFonts w:ascii="Times New Roman" w:eastAsia="Calibri" w:hAnsi="Times New Roman" w:cs="Times New Roman"/>
          <w:sz w:val="12"/>
          <w:szCs w:val="12"/>
        </w:rPr>
        <w:t>»………………………</w:t>
      </w:r>
      <w:r w:rsidR="000E7434">
        <w:rPr>
          <w:rFonts w:ascii="Times New Roman" w:eastAsia="Calibri" w:hAnsi="Times New Roman" w:cs="Times New Roman"/>
          <w:sz w:val="12"/>
          <w:szCs w:val="12"/>
        </w:rPr>
        <w:t>………………………………..</w:t>
      </w:r>
      <w:r>
        <w:rPr>
          <w:rFonts w:ascii="Times New Roman" w:eastAsia="Calibri" w:hAnsi="Times New Roman" w:cs="Times New Roman"/>
          <w:sz w:val="12"/>
          <w:szCs w:val="12"/>
        </w:rPr>
        <w:t>……………….</w:t>
      </w:r>
      <w:r w:rsidR="000E7434">
        <w:rPr>
          <w:rFonts w:ascii="Times New Roman" w:eastAsia="Calibri" w:hAnsi="Times New Roman" w:cs="Times New Roman"/>
          <w:sz w:val="12"/>
          <w:szCs w:val="12"/>
        </w:rPr>
        <w:t>49</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1C5408" w:rsidP="001C540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5. </w:t>
      </w:r>
      <w:r w:rsidRPr="001C5408">
        <w:rPr>
          <w:rFonts w:ascii="Times New Roman" w:eastAsia="Calibri" w:hAnsi="Times New Roman" w:cs="Times New Roman"/>
          <w:sz w:val="12"/>
          <w:szCs w:val="12"/>
        </w:rPr>
        <w:t>Заключение о результатах публичных слушаний по проекту планировки территории и проекту межевания территории ООО «ННК-Самаранефтегаз»: «Сбор нефти и газа со скважин № 709, 710 Радаевского месторождения» в границах сельского поселения Елшанка, сельского поселения Сергиевск, сельского поселения Красносельское муниципального района Сергиевский Самарской области</w:t>
      </w:r>
      <w:r>
        <w:rPr>
          <w:rFonts w:ascii="Times New Roman" w:eastAsia="Calibri" w:hAnsi="Times New Roman" w:cs="Times New Roman"/>
          <w:sz w:val="12"/>
          <w:szCs w:val="12"/>
        </w:rPr>
        <w:t>……</w:t>
      </w:r>
      <w:r w:rsidR="000E7434">
        <w:rPr>
          <w:rFonts w:ascii="Times New Roman" w:eastAsia="Calibri" w:hAnsi="Times New Roman" w:cs="Times New Roman"/>
          <w:sz w:val="12"/>
          <w:szCs w:val="12"/>
        </w:rPr>
        <w:t>………………</w:t>
      </w:r>
      <w:bookmarkStart w:id="0" w:name="_GoBack"/>
      <w:bookmarkEnd w:id="0"/>
      <w:r>
        <w:rPr>
          <w:rFonts w:ascii="Times New Roman" w:eastAsia="Calibri" w:hAnsi="Times New Roman" w:cs="Times New Roman"/>
          <w:sz w:val="12"/>
          <w:szCs w:val="12"/>
        </w:rPr>
        <w:t>……….</w:t>
      </w:r>
      <w:r w:rsidR="000E7434">
        <w:rPr>
          <w:rFonts w:ascii="Times New Roman" w:eastAsia="Calibri" w:hAnsi="Times New Roman" w:cs="Times New Roman"/>
          <w:sz w:val="12"/>
          <w:szCs w:val="12"/>
        </w:rPr>
        <w:t>53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Pr="0077486F" w:rsidRDefault="00A317E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28230C" w:rsidRPr="0028230C" w:rsidRDefault="0028230C" w:rsidP="0028230C">
      <w:pPr>
        <w:tabs>
          <w:tab w:val="left" w:pos="284"/>
        </w:tabs>
        <w:spacing w:after="0" w:line="240" w:lineRule="auto"/>
        <w:jc w:val="both"/>
        <w:rPr>
          <w:rFonts w:ascii="Times New Roman" w:eastAsia="Calibri" w:hAnsi="Times New Roman" w:cs="Times New Roman"/>
          <w:sz w:val="12"/>
          <w:szCs w:val="12"/>
        </w:rPr>
      </w:pPr>
    </w:p>
    <w:p w:rsidR="0028230C" w:rsidRPr="0028230C" w:rsidRDefault="0028230C" w:rsidP="0028230C">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B74316" w:rsidRDefault="00B74316" w:rsidP="006D4521">
      <w:pPr>
        <w:tabs>
          <w:tab w:val="left" w:pos="284"/>
        </w:tabs>
        <w:spacing w:after="0" w:line="240" w:lineRule="auto"/>
        <w:jc w:val="both"/>
        <w:rPr>
          <w:rFonts w:ascii="Times New Roman" w:eastAsia="Calibri" w:hAnsi="Times New Roman" w:cs="Times New Roman"/>
          <w:sz w:val="12"/>
          <w:szCs w:val="12"/>
        </w:rPr>
      </w:pPr>
    </w:p>
    <w:p w:rsidR="00A34E15" w:rsidRDefault="00A34E15"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E80AAD">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E65355" w:rsidRDefault="00E65355" w:rsidP="00E65355">
      <w:pPr>
        <w:tabs>
          <w:tab w:val="left" w:pos="284"/>
        </w:tabs>
        <w:spacing w:after="0" w:line="240" w:lineRule="auto"/>
        <w:jc w:val="center"/>
        <w:rPr>
          <w:rFonts w:ascii="Times New Roman" w:eastAsia="Calibri" w:hAnsi="Times New Roman" w:cs="Times New Roman"/>
          <w:b/>
          <w:sz w:val="12"/>
          <w:szCs w:val="12"/>
        </w:rPr>
      </w:pPr>
    </w:p>
    <w:p w:rsidR="00E65355" w:rsidRPr="00E65355" w:rsidRDefault="00E65355" w:rsidP="00E65355">
      <w:pPr>
        <w:tabs>
          <w:tab w:val="left" w:pos="284"/>
        </w:tabs>
        <w:spacing w:after="0" w:line="240" w:lineRule="auto"/>
        <w:jc w:val="center"/>
        <w:rPr>
          <w:rFonts w:ascii="Times New Roman" w:eastAsia="Calibri" w:hAnsi="Times New Roman" w:cs="Times New Roman"/>
          <w:b/>
          <w:sz w:val="12"/>
          <w:szCs w:val="12"/>
        </w:rPr>
      </w:pPr>
      <w:r w:rsidRPr="00E65355">
        <w:rPr>
          <w:rFonts w:ascii="Times New Roman" w:eastAsia="Calibri" w:hAnsi="Times New Roman" w:cs="Times New Roman"/>
          <w:b/>
          <w:sz w:val="12"/>
          <w:szCs w:val="12"/>
        </w:rPr>
        <w:t>ИНФОРМАЦИОННОЕ СООБЩЕНИЕ</w:t>
      </w:r>
    </w:p>
    <w:p w:rsidR="00E65355" w:rsidRPr="00E65355" w:rsidRDefault="00E65355" w:rsidP="00E65355">
      <w:pPr>
        <w:tabs>
          <w:tab w:val="left" w:pos="284"/>
        </w:tabs>
        <w:spacing w:after="0" w:line="240" w:lineRule="auto"/>
        <w:ind w:firstLine="284"/>
        <w:jc w:val="both"/>
        <w:rPr>
          <w:rFonts w:ascii="Times New Roman" w:eastAsia="Calibri" w:hAnsi="Times New Roman" w:cs="Times New Roman"/>
          <w:sz w:val="12"/>
          <w:szCs w:val="12"/>
        </w:rPr>
      </w:pPr>
      <w:r w:rsidRPr="00E65355">
        <w:rPr>
          <w:rFonts w:ascii="Times New Roman" w:eastAsia="Calibri" w:hAnsi="Times New Roman" w:cs="Times New Roman"/>
          <w:sz w:val="12"/>
          <w:szCs w:val="12"/>
        </w:rPr>
        <w:t>Руководствуясь п. 1 ч. 8 ст. 5.1 ГрК Ф, пунктом 20 Порядка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Сергиевск муниципального района Сергиевский Самарской области, утвержденного решением Собрания представителей сельского поселения Сергиевск муниципального района Сергиевский Самарской области от 12.07.2023 г. № 17, в соответствии с Постановлением Главы сельского поселения Сергиевск муниципального района Сергиевский Самарской области № 19 от 21.12.2023 г. «О проведении публичных слушаний по проекту планировки территории и проекту межевания территории объекта: 2219П «Сбор нефти и газа со скважины № 419 Боровского месторождения» в границах сельского поселения Сергиевск муниципального района Сергиевский Самарской области», Администрация сельского поселения Сергиевск муниципального района Сергиевский Самарской области осуществляет опубликование проекта планировки территории и проекта межевания территории объекта: 2219П «Сбор нефти и газа со скважины № 419 Боровского месторождения» в газете «Сергиевский вестник» и размещение проекта планировки территории и проекта межевания территории объекта: О проведении публичных слушаний по проекту планировки территории и проекту межевания территории объекта: 2219П «Сбор нефти и газа со скважины № 419 Боровского месторождения»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E65355" w:rsidRPr="00E65355" w:rsidRDefault="00E65355" w:rsidP="00E65355">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633655" cy="2501798"/>
            <wp:effectExtent l="0" t="0" r="0" b="0"/>
            <wp:docPr id="1" name="Рисунок 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3082"/>
                    <a:stretch/>
                  </pic:blipFill>
                  <pic:spPr bwMode="auto">
                    <a:xfrm>
                      <a:off x="0" y="0"/>
                      <a:ext cx="3652575" cy="2514825"/>
                    </a:xfrm>
                    <a:prstGeom prst="rect">
                      <a:avLst/>
                    </a:prstGeom>
                    <a:noFill/>
                    <a:ln>
                      <a:noFill/>
                    </a:ln>
                    <a:extLst>
                      <a:ext uri="{53640926-AAD7-44D8-BBD7-CCE9431645EC}">
                        <a14:shadowObscured xmlns:a14="http://schemas.microsoft.com/office/drawing/2010/main"/>
                      </a:ext>
                    </a:extLst>
                  </pic:spPr>
                </pic:pic>
              </a:graphicData>
            </a:graphic>
          </wp:inline>
        </w:drawing>
      </w:r>
    </w:p>
    <w:p w:rsidR="00E65355" w:rsidRPr="00E65355" w:rsidRDefault="00E65355" w:rsidP="00E65355">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781380" cy="2743200"/>
            <wp:effectExtent l="0" t="0" r="0" b="0"/>
            <wp:docPr id="2" name="Рисунок 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90489" cy="2749808"/>
                    </a:xfrm>
                    <a:prstGeom prst="rect">
                      <a:avLst/>
                    </a:prstGeom>
                    <a:noFill/>
                    <a:ln>
                      <a:noFill/>
                    </a:ln>
                  </pic:spPr>
                </pic:pic>
              </a:graphicData>
            </a:graphic>
          </wp:inline>
        </w:drawing>
      </w:r>
    </w:p>
    <w:p w:rsidR="00E65355" w:rsidRPr="00E65355" w:rsidRDefault="00E65355" w:rsidP="00E6535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85409"/>
            <wp:effectExtent l="0" t="0" r="0" b="0"/>
            <wp:docPr id="3" name="Рисунок 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70755" cy="3285409"/>
                    </a:xfrm>
                    <a:prstGeom prst="rect">
                      <a:avLst/>
                    </a:prstGeom>
                    <a:noFill/>
                    <a:ln>
                      <a:noFill/>
                    </a:ln>
                  </pic:spPr>
                </pic:pic>
              </a:graphicData>
            </a:graphic>
          </wp:inline>
        </w:drawing>
      </w:r>
    </w:p>
    <w:p w:rsidR="00E65355" w:rsidRPr="00E65355" w:rsidRDefault="00E65355" w:rsidP="00E65355">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149360" cy="3277209"/>
            <wp:effectExtent l="0" t="0" r="0" b="0"/>
            <wp:docPr id="4" name="Рисунок 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4285" cy="3299965"/>
                    </a:xfrm>
                    <a:prstGeom prst="rect">
                      <a:avLst/>
                    </a:prstGeom>
                    <a:noFill/>
                    <a:ln>
                      <a:noFill/>
                    </a:ln>
                  </pic:spPr>
                </pic:pic>
              </a:graphicData>
            </a:graphic>
          </wp:inline>
        </w:drawing>
      </w:r>
    </w:p>
    <w:p w:rsidR="002876DD" w:rsidRDefault="00E6535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35390"/>
            <wp:effectExtent l="0" t="0" r="0" b="0"/>
            <wp:docPr id="5" name="Рисунок 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70755" cy="3235390"/>
                    </a:xfrm>
                    <a:prstGeom prst="rect">
                      <a:avLst/>
                    </a:prstGeom>
                    <a:noFill/>
                    <a:ln>
                      <a:noFill/>
                    </a:ln>
                  </pic:spPr>
                </pic:pic>
              </a:graphicData>
            </a:graphic>
          </wp:inline>
        </w:drawing>
      </w:r>
    </w:p>
    <w:p w:rsidR="002876DD" w:rsidRDefault="00E6535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9137"/>
            <wp:effectExtent l="0" t="0" r="0" b="0"/>
            <wp:docPr id="6" name="Рисунок 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70755" cy="3289137"/>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E6535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50029"/>
            <wp:effectExtent l="0" t="0" r="0" b="0"/>
            <wp:docPr id="7" name="Рисунок 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70755" cy="3350029"/>
                    </a:xfrm>
                    <a:prstGeom prst="rect">
                      <a:avLst/>
                    </a:prstGeom>
                    <a:noFill/>
                    <a:ln>
                      <a:noFill/>
                    </a:ln>
                  </pic:spPr>
                </pic:pic>
              </a:graphicData>
            </a:graphic>
          </wp:inline>
        </w:drawing>
      </w:r>
    </w:p>
    <w:p w:rsidR="002876DD" w:rsidRDefault="00E6535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84217" cy="3192333"/>
            <wp:effectExtent l="0" t="0" r="0" b="0"/>
            <wp:docPr id="8" name="Рисунок 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87138" cy="3194413"/>
                    </a:xfrm>
                    <a:prstGeom prst="rect">
                      <a:avLst/>
                    </a:prstGeom>
                    <a:noFill/>
                    <a:ln>
                      <a:noFill/>
                    </a:ln>
                  </pic:spPr>
                </pic:pic>
              </a:graphicData>
            </a:graphic>
          </wp:inline>
        </w:drawing>
      </w:r>
    </w:p>
    <w:p w:rsidR="002876DD" w:rsidRDefault="00E6535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92903"/>
            <wp:effectExtent l="0" t="0" r="0" b="0"/>
            <wp:docPr id="9" name="Рисунок 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70755" cy="3392903"/>
                    </a:xfrm>
                    <a:prstGeom prst="rect">
                      <a:avLst/>
                    </a:prstGeom>
                    <a:noFill/>
                    <a:ln>
                      <a:noFill/>
                    </a:ln>
                  </pic:spPr>
                </pic:pic>
              </a:graphicData>
            </a:graphic>
          </wp:inline>
        </w:drawing>
      </w:r>
    </w:p>
    <w:p w:rsidR="002876DD" w:rsidRDefault="00E6535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65811" cy="3192440"/>
            <wp:effectExtent l="0" t="0" r="0" b="0"/>
            <wp:docPr id="10" name="Рисунок 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68703" cy="3194462"/>
                    </a:xfrm>
                    <a:prstGeom prst="rect">
                      <a:avLst/>
                    </a:prstGeom>
                    <a:noFill/>
                    <a:ln>
                      <a:noFill/>
                    </a:ln>
                  </pic:spPr>
                </pic:pic>
              </a:graphicData>
            </a:graphic>
          </wp:inline>
        </w:drawing>
      </w:r>
    </w:p>
    <w:p w:rsidR="002876DD" w:rsidRDefault="00E6535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2235" cy="3366261"/>
            <wp:effectExtent l="0" t="0" r="0" b="0"/>
            <wp:docPr id="11" name="Рисунок 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06408" cy="3369314"/>
                    </a:xfrm>
                    <a:prstGeom prst="rect">
                      <a:avLst/>
                    </a:prstGeom>
                    <a:noFill/>
                    <a:ln>
                      <a:noFill/>
                    </a:ln>
                  </pic:spPr>
                </pic:pic>
              </a:graphicData>
            </a:graphic>
          </wp:inline>
        </w:drawing>
      </w:r>
    </w:p>
    <w:p w:rsidR="002876DD" w:rsidRDefault="00E6535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367174" cy="3109009"/>
            <wp:effectExtent l="0" t="0" r="0" b="0"/>
            <wp:docPr id="12" name="Рисунок 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70136" cy="3111118"/>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E6535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8975" cy="3226003"/>
            <wp:effectExtent l="0" t="0" r="0" b="0"/>
            <wp:docPr id="13" name="Рисунок 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22991" cy="3228808"/>
                    </a:xfrm>
                    <a:prstGeom prst="rect">
                      <a:avLst/>
                    </a:prstGeom>
                    <a:noFill/>
                    <a:ln>
                      <a:noFill/>
                    </a:ln>
                  </pic:spPr>
                </pic:pic>
              </a:graphicData>
            </a:graphic>
          </wp:inline>
        </w:drawing>
      </w:r>
    </w:p>
    <w:p w:rsidR="002876DD" w:rsidRDefault="00E6535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8593"/>
            <wp:effectExtent l="0" t="0" r="0" b="0"/>
            <wp:docPr id="14" name="Рисунок 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70755" cy="3328593"/>
                    </a:xfrm>
                    <a:prstGeom prst="rect">
                      <a:avLst/>
                    </a:prstGeom>
                    <a:noFill/>
                    <a:ln>
                      <a:noFill/>
                    </a:ln>
                  </pic:spPr>
                </pic:pic>
              </a:graphicData>
            </a:graphic>
          </wp:inline>
        </w:drawing>
      </w:r>
    </w:p>
    <w:p w:rsidR="002876DD" w:rsidRDefault="00E6535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9011" cy="3298583"/>
            <wp:effectExtent l="0" t="0" r="0" b="0"/>
            <wp:docPr id="15" name="Рисунок 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13592" cy="3301861"/>
                    </a:xfrm>
                    <a:prstGeom prst="rect">
                      <a:avLst/>
                    </a:prstGeom>
                    <a:noFill/>
                    <a:ln>
                      <a:noFill/>
                    </a:ln>
                  </pic:spPr>
                </pic:pic>
              </a:graphicData>
            </a:graphic>
          </wp:inline>
        </w:drawing>
      </w:r>
    </w:p>
    <w:p w:rsidR="002876DD" w:rsidRDefault="00E6535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91533" cy="3170632"/>
            <wp:effectExtent l="0" t="0" r="0" b="0"/>
            <wp:docPr id="16" name="Рисунок 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96048" cy="3173819"/>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E65355" w:rsidP="00A65CBF">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041956" cy="3048268"/>
            <wp:effectExtent l="0" t="0" r="0" b="0"/>
            <wp:docPr id="17" name="Рисунок 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52223" cy="3063595"/>
                    </a:xfrm>
                    <a:prstGeom prst="rect">
                      <a:avLst/>
                    </a:prstGeom>
                    <a:noFill/>
                    <a:ln>
                      <a:noFill/>
                    </a:ln>
                  </pic:spPr>
                </pic:pic>
              </a:graphicData>
            </a:graphic>
          </wp:inline>
        </w:drawing>
      </w:r>
    </w:p>
    <w:p w:rsidR="002876DD"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96320"/>
            <wp:effectExtent l="0" t="0" r="0" b="0"/>
            <wp:docPr id="18" name="Рисунок 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70755" cy="3396320"/>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55731" cy="3185691"/>
            <wp:effectExtent l="0" t="0" r="0" b="0"/>
            <wp:docPr id="19" name="Рисунок 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59807" cy="3188605"/>
                    </a:xfrm>
                    <a:prstGeom prst="rect">
                      <a:avLst/>
                    </a:prstGeom>
                    <a:noFill/>
                    <a:ln>
                      <a:noFill/>
                    </a:ln>
                  </pic:spPr>
                </pic:pic>
              </a:graphicData>
            </a:graphic>
          </wp:inline>
        </w:drawing>
      </w:r>
    </w:p>
    <w:p w:rsidR="002876DD" w:rsidRDefault="00A65CBF" w:rsidP="00A65CBF">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109380" cy="3264306"/>
            <wp:effectExtent l="0" t="0" r="0" b="0"/>
            <wp:docPr id="20" name="Рисунок 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27759" cy="3292747"/>
                    </a:xfrm>
                    <a:prstGeom prst="rect">
                      <a:avLst/>
                    </a:prstGeom>
                    <a:noFill/>
                    <a:ln>
                      <a:noFill/>
                    </a:ln>
                  </pic:spPr>
                </pic:pic>
              </a:graphicData>
            </a:graphic>
          </wp:inline>
        </w:drawing>
      </w:r>
    </w:p>
    <w:p w:rsidR="002876DD"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389662" cy="3197627"/>
            <wp:effectExtent l="0" t="0" r="0" b="0"/>
            <wp:docPr id="21" name="Рисунок 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94990" cy="3201508"/>
                    </a:xfrm>
                    <a:prstGeom prst="rect">
                      <a:avLst/>
                    </a:prstGeom>
                    <a:noFill/>
                    <a:ln>
                      <a:noFill/>
                    </a:ln>
                  </pic:spPr>
                </pic:pic>
              </a:graphicData>
            </a:graphic>
          </wp:inline>
        </w:drawing>
      </w:r>
    </w:p>
    <w:p w:rsidR="002876DD"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382970" cy="3278094"/>
            <wp:effectExtent l="0" t="0" r="0" b="0"/>
            <wp:docPr id="22" name="Рисунок 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88185" cy="3281994"/>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58038" cy="3159400"/>
            <wp:effectExtent l="0" t="0" r="0" b="0"/>
            <wp:docPr id="23" name="Рисунок 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61916" cy="3162088"/>
                    </a:xfrm>
                    <a:prstGeom prst="rect">
                      <a:avLst/>
                    </a:prstGeom>
                    <a:noFill/>
                    <a:ln>
                      <a:noFill/>
                    </a:ln>
                  </pic:spPr>
                </pic:pic>
              </a:graphicData>
            </a:graphic>
          </wp:inline>
        </w:drawing>
      </w:r>
    </w:p>
    <w:p w:rsidR="002876DD"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39118"/>
            <wp:effectExtent l="0" t="0" r="0" b="0"/>
            <wp:docPr id="24" name="Рисунок 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70755" cy="3239118"/>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324175" cy="2955341"/>
            <wp:effectExtent l="0" t="0" r="0" b="0"/>
            <wp:docPr id="25" name="Рисунок 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34706" cy="2962538"/>
                    </a:xfrm>
                    <a:prstGeom prst="rect">
                      <a:avLst/>
                    </a:prstGeom>
                    <a:noFill/>
                    <a:ln>
                      <a:noFill/>
                    </a:ln>
                  </pic:spPr>
                </pic:pic>
              </a:graphicData>
            </a:graphic>
          </wp:inline>
        </w:drawing>
      </w:r>
    </w:p>
    <w:p w:rsidR="002876DD"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42535"/>
            <wp:effectExtent l="0" t="0" r="0" b="0"/>
            <wp:docPr id="26" name="Рисунок 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70755" cy="3242535"/>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9382" cy="3115745"/>
            <wp:effectExtent l="0" t="0" r="0" b="0"/>
            <wp:docPr id="27" name="Рисунок 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13412" cy="3118469"/>
                    </a:xfrm>
                    <a:prstGeom prst="rect">
                      <a:avLst/>
                    </a:prstGeom>
                    <a:noFill/>
                    <a:ln>
                      <a:noFill/>
                    </a:ln>
                  </pic:spPr>
                </pic:pic>
              </a:graphicData>
            </a:graphic>
          </wp:inline>
        </w:drawing>
      </w:r>
    </w:p>
    <w:p w:rsidR="002876DD"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28244"/>
            <wp:effectExtent l="0" t="0" r="0" b="0"/>
            <wp:docPr id="28" name="Рисунок 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70755" cy="3228244"/>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75438" cy="3209416"/>
            <wp:effectExtent l="0" t="0" r="0" b="0"/>
            <wp:docPr id="29" name="Рисунок 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78160" cy="3211285"/>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28244"/>
            <wp:effectExtent l="0" t="0" r="0" b="0"/>
            <wp:docPr id="30" name="Рисунок 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70755" cy="3228244"/>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06459"/>
            <wp:effectExtent l="0" t="0" r="0" b="0"/>
            <wp:docPr id="31" name="Рисунок 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70755" cy="3106459"/>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35352"/>
            <wp:effectExtent l="0" t="0" r="0" b="0"/>
            <wp:docPr id="32" name="Рисунок 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70755" cy="3135352"/>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24827"/>
            <wp:effectExtent l="0" t="0" r="0" b="0"/>
            <wp:docPr id="33" name="Рисунок 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70755" cy="3224827"/>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10225"/>
            <wp:effectExtent l="0" t="0" r="0" b="0"/>
            <wp:docPr id="34" name="Рисунок 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70755" cy="3210225"/>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24827"/>
            <wp:effectExtent l="0" t="0" r="0" b="0"/>
            <wp:docPr id="35" name="Рисунок 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70755" cy="3224827"/>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2884"/>
            <wp:effectExtent l="0" t="0" r="0" b="0"/>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70755" cy="3342884"/>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49681"/>
            <wp:effectExtent l="0" t="0" r="0" b="0"/>
            <wp:docPr id="37" name="Рисунок 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70755" cy="3249681"/>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13953"/>
            <wp:effectExtent l="0" t="0" r="0" b="0"/>
            <wp:docPr id="38" name="Рисунок 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70755" cy="3213953"/>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35738"/>
            <wp:effectExtent l="0" t="0" r="0" b="0"/>
            <wp:docPr id="39" name="Рисунок 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70755" cy="3335738"/>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6826"/>
            <wp:effectExtent l="0" t="0" r="0" b="0"/>
            <wp:docPr id="40" name="Рисунок 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70755" cy="3256826"/>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81642"/>
            <wp:effectExtent l="0" t="0" r="0" b="0"/>
            <wp:docPr id="41" name="Рисунок 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70755" cy="3181642"/>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67738"/>
            <wp:effectExtent l="0" t="0" r="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70755" cy="3367738"/>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4846"/>
            <wp:effectExtent l="0" t="0" r="0" b="0"/>
            <wp:docPr id="43" name="Рисунок 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70755" cy="3274846"/>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3428"/>
            <wp:effectExtent l="0" t="0" r="0" b="0"/>
            <wp:docPr id="44" name="Рисунок 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70755" cy="3303428"/>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32010"/>
            <wp:effectExtent l="0" t="0" r="0" b="0"/>
            <wp:docPr id="45" name="Рисунок 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70755" cy="3332010"/>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14030" cy="3166229"/>
            <wp:effectExtent l="0" t="0" r="0" b="0"/>
            <wp:docPr id="46" name="Рисунок 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18535" cy="3169389"/>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421485"/>
            <wp:effectExtent l="0" t="0" r="0" b="0"/>
            <wp:docPr id="47" name="Рисунок 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Temporary Internet Files\Content.Word\Новый рисунок.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70755" cy="3421485"/>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2000" cy="3131564"/>
            <wp:effectExtent l="0" t="0" r="0" b="0"/>
            <wp:docPr id="48" name="Рисунок 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Temporary Internet Files\Content.Word\Новый рисунок.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8122" cy="3135758"/>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57175"/>
            <wp:effectExtent l="0" t="0" r="0" b="0"/>
            <wp:docPr id="49" name="Рисунок 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AppData\Local\Microsoft\Windows\Temporary Internet Files\Content.Word\Новый рисунок.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70755" cy="3357175"/>
                    </a:xfrm>
                    <a:prstGeom prst="rect">
                      <a:avLst/>
                    </a:prstGeom>
                    <a:noFill/>
                    <a:ln>
                      <a:noFill/>
                    </a:ln>
                  </pic:spPr>
                </pic:pic>
              </a:graphicData>
            </a:graphic>
          </wp:inline>
        </w:drawing>
      </w:r>
    </w:p>
    <w:p w:rsidR="00A65CBF" w:rsidRDefault="00DB4ED1" w:rsidP="00DB4ED1">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093128" cy="3116275"/>
            <wp:effectExtent l="0" t="0" r="0" b="0"/>
            <wp:docPr id="50" name="Рисунок 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AppData\Local\Microsoft\Windows\Temporary Internet Files\Content.Word\Новый рисунок.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03486" cy="3131697"/>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67738"/>
            <wp:effectExtent l="0" t="0" r="0" b="0"/>
            <wp:docPr id="52" name="Рисунок 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AppData\Local\Microsoft\Windows\Temporary Internet Files\Content.Word\Новый рисунок.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70755" cy="3367738"/>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42739" cy="3176308"/>
            <wp:effectExtent l="0" t="0" r="0" b="0"/>
            <wp:docPr id="53" name="Рисунок 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AppData\Local\Microsoft\Windows\Temporary Internet Files\Content.Word\Новый рисунок.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45647" cy="3178342"/>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258447" cy="2999714"/>
            <wp:effectExtent l="0" t="0" r="0" b="0"/>
            <wp:docPr id="54" name="Рисунок 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AppData\Local\Microsoft\Windows\Temporary Internet Files\Content.Word\Новый рисунок.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62974" cy="3002903"/>
                    </a:xfrm>
                    <a:prstGeom prst="rect">
                      <a:avLst/>
                    </a:prstGeom>
                    <a:noFill/>
                    <a:ln>
                      <a:noFill/>
                    </a:ln>
                  </pic:spPr>
                </pic:pic>
              </a:graphicData>
            </a:graphic>
          </wp:inline>
        </w:drawing>
      </w:r>
    </w:p>
    <w:p w:rsidR="00A65CBF" w:rsidRDefault="00DB4ED1" w:rsidP="00DB4ED1">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084247" cy="3145536"/>
            <wp:effectExtent l="0" t="0" r="0" b="0"/>
            <wp:docPr id="55" name="Рисунок 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AppData\Local\Microsoft\Windows\Temporary Internet Files\Content.Word\Новый рисунок.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01051" cy="3170897"/>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70236" cy="2889682"/>
            <wp:effectExtent l="0" t="0" r="0" b="0"/>
            <wp:docPr id="56" name="Рисунок 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Temporary Internet Files\Content.Word\Новый рисунок.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73265" cy="2891640"/>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78225"/>
            <wp:effectExtent l="0" t="0" r="0" b="0"/>
            <wp:docPr id="57" name="Рисунок 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AppData\Local\Microsoft\Windows\Temporary Internet Files\Content.Word\Новый рисунок.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70755" cy="3178225"/>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65353" cy="3164471"/>
            <wp:effectExtent l="0" t="0" r="0" b="0"/>
            <wp:docPr id="58" name="Рисунок 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AppData\Local\Microsoft\Windows\Temporary Internet Files\Content.Word\Новый рисунок.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68133" cy="3166398"/>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9137"/>
            <wp:effectExtent l="0" t="0" r="0" b="0"/>
            <wp:docPr id="59" name="Рисунок 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AppData\Local\Microsoft\Windows\Temporary Internet Files\Content.Word\Новый рисунок.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70755" cy="3289137"/>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46050" cy="3213448"/>
            <wp:effectExtent l="0" t="0" r="0" b="0"/>
            <wp:docPr id="60" name="Рисунок 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AppData\Local\Microsoft\Windows\Temporary Internet Files\Content.Word\Новый рисунок.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48880" cy="3215405"/>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2884"/>
            <wp:effectExtent l="0" t="0" r="0" b="0"/>
            <wp:docPr id="61" name="Рисунок 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AppData\Local\Microsoft\Windows\Temporary Internet Files\Content.Word\Новый рисунок.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70755" cy="3342884"/>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31428" cy="3175586"/>
            <wp:effectExtent l="0" t="0" r="0" b="0"/>
            <wp:docPr id="62" name="Рисунок 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AppData\Local\Microsoft\Windows\Temporary Internet Files\Content.Word\Новый рисунок.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34612" cy="3177769"/>
                    </a:xfrm>
                    <a:prstGeom prst="rect">
                      <a:avLst/>
                    </a:prstGeom>
                    <a:noFill/>
                    <a:ln>
                      <a:noFill/>
                    </a:ln>
                  </pic:spPr>
                </pic:pic>
              </a:graphicData>
            </a:graphic>
          </wp:inline>
        </w:drawing>
      </w:r>
    </w:p>
    <w:p w:rsidR="00A65CBF"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14340"/>
            <wp:effectExtent l="0" t="0" r="0" b="0"/>
            <wp:docPr id="63" name="Рисунок 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AppData\Local\Microsoft\Windows\Temporary Internet Files\Content.Word\Новый рисунок.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70755" cy="3414340"/>
                    </a:xfrm>
                    <a:prstGeom prst="rect">
                      <a:avLst/>
                    </a:prstGeom>
                    <a:noFill/>
                    <a:ln>
                      <a:noFill/>
                    </a:ln>
                  </pic:spPr>
                </pic:pic>
              </a:graphicData>
            </a:graphic>
          </wp:inline>
        </w:drawing>
      </w: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67718" cy="782726"/>
            <wp:effectExtent l="0" t="0" r="0" b="0"/>
            <wp:docPr id="64" name="Рисунок 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AppData\Local\Microsoft\Windows\Temporary Internet Files\Content.Word\Новый рисунок.png"/>
                    <pic:cNvPicPr>
                      <a:picLocks noChangeAspect="1" noChangeArrowheads="1"/>
                    </pic:cNvPicPr>
                  </pic:nvPicPr>
                  <pic:blipFill rotWithShape="1">
                    <a:blip r:embed="rId70">
                      <a:extLst>
                        <a:ext uri="{28A0092B-C50C-407E-A947-70E740481C1C}">
                          <a14:useLocalDpi xmlns:a14="http://schemas.microsoft.com/office/drawing/2010/main" val="0"/>
                        </a:ext>
                      </a:extLst>
                    </a:blip>
                    <a:srcRect t="9589" b="21998"/>
                    <a:stretch/>
                  </pic:blipFill>
                  <pic:spPr bwMode="auto">
                    <a:xfrm>
                      <a:off x="0" y="0"/>
                      <a:ext cx="4770755" cy="783225"/>
                    </a:xfrm>
                    <a:prstGeom prst="rect">
                      <a:avLst/>
                    </a:prstGeom>
                    <a:noFill/>
                    <a:ln>
                      <a:noFill/>
                    </a:ln>
                    <a:extLst>
                      <a:ext uri="{53640926-AAD7-44D8-BBD7-CCE9431645EC}">
                        <a14:shadowObscured xmlns:a14="http://schemas.microsoft.com/office/drawing/2010/main"/>
                      </a:ext>
                    </a:extLst>
                  </pic:spPr>
                </pic:pic>
              </a:graphicData>
            </a:graphic>
          </wp:inline>
        </w:drawing>
      </w: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84659" cy="3088387"/>
            <wp:effectExtent l="0" t="0" r="0" b="0"/>
            <wp:docPr id="65" name="Рисунок 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Temporary Internet Files\Content.Word\Новый рисунок.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88442" cy="3090992"/>
                    </a:xfrm>
                    <a:prstGeom prst="rect">
                      <a:avLst/>
                    </a:prstGeom>
                    <a:noFill/>
                    <a:ln>
                      <a:noFill/>
                    </a:ln>
                  </pic:spPr>
                </pic:pic>
              </a:graphicData>
            </a:graphic>
          </wp:inline>
        </w:drawing>
      </w:r>
    </w:p>
    <w:p w:rsidR="00DB4ED1" w:rsidRDefault="00DB4ED1" w:rsidP="00DB4ED1">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1711757" cy="2613494"/>
            <wp:effectExtent l="0" t="0" r="0" b="0"/>
            <wp:docPr id="66" name="Рисунок 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AppData\Local\Microsoft\Windows\Temporary Internet Files\Content.Word\Новый рисунок.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15527" cy="2619250"/>
                    </a:xfrm>
                    <a:prstGeom prst="rect">
                      <a:avLst/>
                    </a:prstGeom>
                    <a:noFill/>
                    <a:ln>
                      <a:noFill/>
                    </a:ln>
                  </pic:spPr>
                </pic:pic>
              </a:graphicData>
            </a:graphic>
          </wp:inline>
        </w:drawing>
      </w: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71189" cy="3196742"/>
            <wp:effectExtent l="0" t="0" r="0" b="0"/>
            <wp:docPr id="67" name="Рисунок 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ser\AppData\Local\Microsoft\Windows\Temporary Internet Files\Content.Word\Новый рисунок.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79316" cy="3202552"/>
                    </a:xfrm>
                    <a:prstGeom prst="rect">
                      <a:avLst/>
                    </a:prstGeom>
                    <a:noFill/>
                    <a:ln>
                      <a:noFill/>
                    </a:ln>
                  </pic:spPr>
                </pic:pic>
              </a:graphicData>
            </a:graphic>
          </wp:inline>
        </w:drawing>
      </w: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09191" cy="3152851"/>
            <wp:effectExtent l="0" t="0" r="0" b="0"/>
            <wp:docPr id="68" name="Рисунок 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AppData\Local\Microsoft\Windows\Temporary Internet Files\Content.Word\Новый рисунок.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17225" cy="3158468"/>
                    </a:xfrm>
                    <a:prstGeom prst="rect">
                      <a:avLst/>
                    </a:prstGeom>
                    <a:noFill/>
                    <a:ln>
                      <a:noFill/>
                    </a:ln>
                  </pic:spPr>
                </pic:pic>
              </a:graphicData>
            </a:graphic>
          </wp:inline>
        </w:drawing>
      </w: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DB4ED1" w:rsidRDefault="00107E03" w:rsidP="00107E03">
      <w:pPr>
        <w:tabs>
          <w:tab w:val="left" w:pos="284"/>
        </w:tabs>
        <w:spacing w:after="0" w:line="240" w:lineRule="auto"/>
        <w:jc w:val="center"/>
        <w:rPr>
          <w:rFonts w:ascii="Times New Roman" w:eastAsia="Calibri" w:hAnsi="Times New Roman" w:cs="Times New Roman"/>
          <w:sz w:val="12"/>
          <w:szCs w:val="12"/>
        </w:rPr>
      </w:pPr>
      <w:r w:rsidRPr="00107E03">
        <w:rPr>
          <w:rFonts w:ascii="Times New Roman" w:eastAsia="Calibri" w:hAnsi="Times New Roman" w:cs="Times New Roman"/>
          <w:noProof/>
          <w:sz w:val="12"/>
          <w:szCs w:val="12"/>
          <w:lang w:eastAsia="ru-RU"/>
        </w:rPr>
        <w:lastRenderedPageBreak/>
        <w:drawing>
          <wp:inline distT="0" distB="0" distL="0" distR="0" wp14:anchorId="64AF87A0" wp14:editId="40ED2045">
            <wp:extent cx="2136640" cy="3145536"/>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148067" cy="3162358"/>
                    </a:xfrm>
                    <a:prstGeom prst="rect">
                      <a:avLst/>
                    </a:prstGeom>
                  </pic:spPr>
                </pic:pic>
              </a:graphicData>
            </a:graphic>
          </wp:inline>
        </w:drawing>
      </w:r>
    </w:p>
    <w:p w:rsidR="00DB4ED1" w:rsidRDefault="00107E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010"/>
            <wp:effectExtent l="0" t="0" r="0" b="0"/>
            <wp:docPr id="70" name="Рисунок 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AppData\Local\Microsoft\Windows\Temporary Internet Files\Content.Word\Новый рисунок.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70755" cy="3332010"/>
                    </a:xfrm>
                    <a:prstGeom prst="rect">
                      <a:avLst/>
                    </a:prstGeom>
                    <a:noFill/>
                    <a:ln>
                      <a:noFill/>
                    </a:ln>
                  </pic:spPr>
                </pic:pic>
              </a:graphicData>
            </a:graphic>
          </wp:inline>
        </w:drawing>
      </w: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DB4ED1" w:rsidRDefault="00107E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42739" cy="3172758"/>
            <wp:effectExtent l="0" t="0" r="0" b="0"/>
            <wp:docPr id="71" name="Рисунок 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ser\AppData\Local\Microsoft\Windows\Temporary Internet Files\Content.Word\Новый рисунок.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49964" cy="3177804"/>
                    </a:xfrm>
                    <a:prstGeom prst="rect">
                      <a:avLst/>
                    </a:prstGeom>
                    <a:noFill/>
                    <a:ln>
                      <a:noFill/>
                    </a:ln>
                  </pic:spPr>
                </pic:pic>
              </a:graphicData>
            </a:graphic>
          </wp:inline>
        </w:drawing>
      </w:r>
    </w:p>
    <w:p w:rsidR="00DB4ED1" w:rsidRDefault="00107E0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90768" cy="3182087"/>
            <wp:effectExtent l="0" t="0" r="0" b="0"/>
            <wp:docPr id="72" name="Рисунок 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ser\AppData\Local\Microsoft\Windows\Temporary Internet Files\Content.Word\Новый рисунок.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93548" cy="3184014"/>
                    </a:xfrm>
                    <a:prstGeom prst="rect">
                      <a:avLst/>
                    </a:prstGeom>
                    <a:noFill/>
                    <a:ln>
                      <a:noFill/>
                    </a:ln>
                  </pic:spPr>
                </pic:pic>
              </a:graphicData>
            </a:graphic>
          </wp:inline>
        </w:drawing>
      </w: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E955B7" w:rsidRPr="00E955B7" w:rsidRDefault="00E955B7" w:rsidP="00E955B7">
      <w:pPr>
        <w:tabs>
          <w:tab w:val="left" w:pos="284"/>
        </w:tabs>
        <w:spacing w:after="0" w:line="240" w:lineRule="auto"/>
        <w:jc w:val="center"/>
        <w:rPr>
          <w:rFonts w:ascii="Times New Roman" w:eastAsia="Calibri" w:hAnsi="Times New Roman" w:cs="Times New Roman"/>
          <w:b/>
          <w:sz w:val="12"/>
          <w:szCs w:val="12"/>
        </w:rPr>
      </w:pPr>
      <w:r w:rsidRPr="00E955B7">
        <w:rPr>
          <w:rFonts w:ascii="Times New Roman" w:eastAsia="Calibri" w:hAnsi="Times New Roman" w:cs="Times New Roman"/>
          <w:b/>
          <w:sz w:val="12"/>
          <w:szCs w:val="12"/>
        </w:rPr>
        <w:lastRenderedPageBreak/>
        <w:t>ИНФОРМАЦИОННОЕ СООБЩЕНИЕ</w:t>
      </w:r>
    </w:p>
    <w:p w:rsidR="00E955B7" w:rsidRPr="00E955B7" w:rsidRDefault="00E955B7" w:rsidP="00E955B7">
      <w:pPr>
        <w:tabs>
          <w:tab w:val="left" w:pos="284"/>
        </w:tabs>
        <w:spacing w:after="0" w:line="240" w:lineRule="auto"/>
        <w:ind w:firstLine="284"/>
        <w:jc w:val="both"/>
        <w:rPr>
          <w:rFonts w:ascii="Times New Roman" w:eastAsia="Calibri" w:hAnsi="Times New Roman" w:cs="Times New Roman"/>
          <w:sz w:val="12"/>
          <w:szCs w:val="12"/>
        </w:rPr>
      </w:pPr>
      <w:r w:rsidRPr="00E955B7">
        <w:rPr>
          <w:rFonts w:ascii="Times New Roman" w:eastAsia="Calibri" w:hAnsi="Times New Roman" w:cs="Times New Roman"/>
          <w:sz w:val="12"/>
          <w:szCs w:val="12"/>
        </w:rPr>
        <w:t xml:space="preserve">Руководствуясь п. 1 ч. 8 ст. 5.1 ГрК Ф,  пунктом 20 Порядка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Липовка муниципального района Сергиевский Самарской области, утвержденного решением Собрания представителей сельского поселения Липовка муниципального района Сергиевский Самарской области от 12.07.2023 г. № 17, в соответствии с Постановлением Главы сельского поселения Липовка муниципального района Сергиевский Самарской области № 6 от 21.12.2023 г. «О проведении публичных слушаний по проекту планировки территории и проекту межевания территории объекта: «Обустройство скважин малого диаметра № 57, 58 Воздвиженского  месторождения» в границах сельского поселения Липовка муниципального района Сергиевский Самарской области», Администрация сельского поселения Липовка муниципального района Сергиевский Самарской области осуществляет опубликование проекта планировки территории и проекта межевания территории объекта: «Обустройство скважин малого диаметра № 57, 58 Воздвиженского  месторождения» в газете «Сергиевский вестник» и размещение проекта планировки территории и проекта межевания территории объекта: «Обустройство скважин малого диаметра № 57, 58 Воздвиженского  месторождения» в информационно-телекоммуникационной сети «Интернет» на официальном сайте Администрации муниципального района Сергиевский Самарской области </w:t>
      </w:r>
      <w:hyperlink r:id="rId79" w:history="1">
        <w:r w:rsidRPr="00E955B7">
          <w:rPr>
            <w:rStyle w:val="ae"/>
            <w:rFonts w:ascii="Times New Roman" w:eastAsia="Calibri" w:hAnsi="Times New Roman" w:cs="Times New Roman"/>
            <w:color w:val="auto"/>
            <w:sz w:val="12"/>
            <w:szCs w:val="12"/>
          </w:rPr>
          <w:t>http://sergievsk.ru/</w:t>
        </w:r>
      </w:hyperlink>
      <w:r w:rsidRPr="00E955B7">
        <w:rPr>
          <w:rFonts w:ascii="Times New Roman" w:eastAsia="Calibri" w:hAnsi="Times New Roman" w:cs="Times New Roman"/>
          <w:sz w:val="12"/>
          <w:szCs w:val="12"/>
        </w:rPr>
        <w:t>.</w:t>
      </w:r>
    </w:p>
    <w:p w:rsidR="00E955B7" w:rsidRPr="00E955B7" w:rsidRDefault="00E955B7" w:rsidP="00E955B7">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840922" cy="2702853"/>
            <wp:effectExtent l="0" t="0" r="0" b="0"/>
            <wp:docPr id="51" name="Рисунок 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47131" cy="2707222"/>
                    </a:xfrm>
                    <a:prstGeom prst="rect">
                      <a:avLst/>
                    </a:prstGeom>
                    <a:noFill/>
                    <a:ln>
                      <a:noFill/>
                    </a:ln>
                  </pic:spPr>
                </pic:pic>
              </a:graphicData>
            </a:graphic>
          </wp:inline>
        </w:drawing>
      </w:r>
    </w:p>
    <w:p w:rsidR="00E955B7" w:rsidRPr="00E955B7" w:rsidRDefault="00E955B7" w:rsidP="00E955B7">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928262" cy="2773011"/>
            <wp:effectExtent l="0" t="0" r="0" b="0"/>
            <wp:docPr id="73" name="Рисунок 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33605" cy="2776783"/>
                    </a:xfrm>
                    <a:prstGeom prst="rect">
                      <a:avLst/>
                    </a:prstGeom>
                    <a:noFill/>
                    <a:ln>
                      <a:noFill/>
                    </a:ln>
                  </pic:spPr>
                </pic:pic>
              </a:graphicData>
            </a:graphic>
          </wp:inline>
        </w:drawing>
      </w:r>
    </w:p>
    <w:p w:rsidR="00E955B7" w:rsidRPr="00E955B7" w:rsidRDefault="00E955B7" w:rsidP="00E955B7">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29235" cy="3166866"/>
            <wp:effectExtent l="0" t="0" r="0" b="0"/>
            <wp:docPr id="74" name="Рисунок 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32289" cy="3169002"/>
                    </a:xfrm>
                    <a:prstGeom prst="rect">
                      <a:avLst/>
                    </a:prstGeom>
                    <a:noFill/>
                    <a:ln>
                      <a:noFill/>
                    </a:ln>
                  </pic:spPr>
                </pic:pic>
              </a:graphicData>
            </a:graphic>
          </wp:inline>
        </w:drawing>
      </w:r>
    </w:p>
    <w:p w:rsidR="00DB4ED1" w:rsidRDefault="00E955B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3218" cy="3241993"/>
            <wp:effectExtent l="0" t="0" r="0" b="0"/>
            <wp:docPr id="75" name="Рисунок 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76363" cy="3244223"/>
                    </a:xfrm>
                    <a:prstGeom prst="rect">
                      <a:avLst/>
                    </a:prstGeom>
                    <a:noFill/>
                    <a:ln>
                      <a:noFill/>
                    </a:ln>
                  </pic:spPr>
                </pic:pic>
              </a:graphicData>
            </a:graphic>
          </wp:inline>
        </w:drawing>
      </w: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DB4ED1" w:rsidRDefault="00E955B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50717" cy="3222783"/>
            <wp:effectExtent l="0" t="0" r="0" b="0"/>
            <wp:docPr id="76" name="Рисунок 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54812" cy="3225683"/>
                    </a:xfrm>
                    <a:prstGeom prst="rect">
                      <a:avLst/>
                    </a:prstGeom>
                    <a:noFill/>
                    <a:ln>
                      <a:noFill/>
                    </a:ln>
                  </pic:spPr>
                </pic:pic>
              </a:graphicData>
            </a:graphic>
          </wp:inline>
        </w:drawing>
      </w:r>
    </w:p>
    <w:p w:rsidR="00DB4ED1" w:rsidRDefault="00E955B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1260" cy="3258577"/>
            <wp:effectExtent l="0" t="0" r="0" b="0"/>
            <wp:docPr id="77" name="Рисунок 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06046" cy="3261966"/>
                    </a:xfrm>
                    <a:prstGeom prst="rect">
                      <a:avLst/>
                    </a:prstGeom>
                    <a:noFill/>
                    <a:ln>
                      <a:noFill/>
                    </a:ln>
                  </pic:spPr>
                </pic:pic>
              </a:graphicData>
            </a:graphic>
          </wp:inline>
        </w:drawing>
      </w: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DB4ED1" w:rsidRDefault="00E955B7"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01189" cy="3167482"/>
            <wp:effectExtent l="0" t="0" r="0" b="0"/>
            <wp:docPr id="78" name="Рисунок 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07265" cy="3171758"/>
                    </a:xfrm>
                    <a:prstGeom prst="rect">
                      <a:avLst/>
                    </a:prstGeom>
                    <a:noFill/>
                    <a:ln>
                      <a:noFill/>
                    </a:ln>
                  </pic:spPr>
                </pic:pic>
              </a:graphicData>
            </a:graphic>
          </wp:inline>
        </w:drawing>
      </w:r>
    </w:p>
    <w:p w:rsidR="00DB4ED1" w:rsidRDefault="00E955B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3533" cy="3225241"/>
            <wp:effectExtent l="0" t="0" r="0" b="0"/>
            <wp:docPr id="79" name="Рисунок 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7069" cy="3227735"/>
                    </a:xfrm>
                    <a:prstGeom prst="rect">
                      <a:avLst/>
                    </a:prstGeom>
                    <a:noFill/>
                    <a:ln>
                      <a:noFill/>
                    </a:ln>
                  </pic:spPr>
                </pic:pic>
              </a:graphicData>
            </a:graphic>
          </wp:inline>
        </w:drawing>
      </w: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DB4ED1" w:rsidRDefault="00E955B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87300" cy="3221206"/>
            <wp:effectExtent l="0" t="0" r="0" b="0"/>
            <wp:docPr id="80" name="Рисунок 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92576" cy="3224911"/>
                    </a:xfrm>
                    <a:prstGeom prst="rect">
                      <a:avLst/>
                    </a:prstGeom>
                    <a:noFill/>
                    <a:ln>
                      <a:noFill/>
                    </a:ln>
                  </pic:spPr>
                </pic:pic>
              </a:graphicData>
            </a:graphic>
          </wp:inline>
        </w:drawing>
      </w:r>
    </w:p>
    <w:p w:rsidR="00DB4ED1" w:rsidRDefault="00E955B7"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28109" cy="3162540"/>
            <wp:effectExtent l="0" t="0" r="0" b="0"/>
            <wp:docPr id="81" name="Рисунок 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32279" cy="3165452"/>
                    </a:xfrm>
                    <a:prstGeom prst="rect">
                      <a:avLst/>
                    </a:prstGeom>
                    <a:noFill/>
                    <a:ln>
                      <a:noFill/>
                    </a:ln>
                  </pic:spPr>
                </pic:pic>
              </a:graphicData>
            </a:graphic>
          </wp:inline>
        </w:drawing>
      </w:r>
    </w:p>
    <w:p w:rsidR="00DB4ED1" w:rsidRDefault="00DB4ED1" w:rsidP="006D4521">
      <w:pPr>
        <w:tabs>
          <w:tab w:val="left" w:pos="284"/>
        </w:tabs>
        <w:spacing w:after="0" w:line="240" w:lineRule="auto"/>
        <w:jc w:val="both"/>
        <w:rPr>
          <w:rFonts w:ascii="Times New Roman" w:eastAsia="Calibri" w:hAnsi="Times New Roman" w:cs="Times New Roman"/>
          <w:sz w:val="12"/>
          <w:szCs w:val="12"/>
        </w:rPr>
      </w:pPr>
    </w:p>
    <w:p w:rsidR="00DB4ED1" w:rsidRDefault="00846B8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14141" cy="3196880"/>
            <wp:effectExtent l="0" t="0" r="0" b="0"/>
            <wp:docPr id="82" name="Рисунок 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19670" cy="3200795"/>
                    </a:xfrm>
                    <a:prstGeom prst="rect">
                      <a:avLst/>
                    </a:prstGeom>
                    <a:noFill/>
                    <a:ln>
                      <a:noFill/>
                    </a:ln>
                  </pic:spPr>
                </pic:pic>
              </a:graphicData>
            </a:graphic>
          </wp:inline>
        </w:drawing>
      </w:r>
    </w:p>
    <w:p w:rsidR="00A65CBF" w:rsidRDefault="00846B8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1261" cy="3227415"/>
            <wp:effectExtent l="0" t="0" r="0" b="0"/>
            <wp:docPr id="83" name="Рисунок 8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06557" cy="3231129"/>
                    </a:xfrm>
                    <a:prstGeom prst="rect">
                      <a:avLst/>
                    </a:prstGeom>
                    <a:noFill/>
                    <a:ln>
                      <a:noFill/>
                    </a:ln>
                  </pic:spPr>
                </pic:pic>
              </a:graphicData>
            </a:graphic>
          </wp:inline>
        </w:drawing>
      </w: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A65CBF" w:rsidP="006D4521">
      <w:pPr>
        <w:tabs>
          <w:tab w:val="left" w:pos="284"/>
        </w:tabs>
        <w:spacing w:after="0" w:line="240" w:lineRule="auto"/>
        <w:jc w:val="both"/>
        <w:rPr>
          <w:rFonts w:ascii="Times New Roman" w:eastAsia="Calibri" w:hAnsi="Times New Roman" w:cs="Times New Roman"/>
          <w:sz w:val="12"/>
          <w:szCs w:val="12"/>
        </w:rPr>
      </w:pPr>
    </w:p>
    <w:p w:rsidR="00A65CBF" w:rsidRDefault="00846B8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51063" cy="3178572"/>
            <wp:effectExtent l="0" t="0" r="0" b="0"/>
            <wp:docPr id="84" name="Рисунок 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56537" cy="3182395"/>
                    </a:xfrm>
                    <a:prstGeom prst="rect">
                      <a:avLst/>
                    </a:prstGeom>
                    <a:noFill/>
                    <a:ln>
                      <a:noFill/>
                    </a:ln>
                  </pic:spPr>
                </pic:pic>
              </a:graphicData>
            </a:graphic>
          </wp:inline>
        </w:drawing>
      </w:r>
    </w:p>
    <w:p w:rsidR="002876DD" w:rsidRDefault="00846B8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6566" cy="3214099"/>
            <wp:effectExtent l="0" t="0" r="0" b="0"/>
            <wp:docPr id="85" name="Рисунок 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19604" cy="3216214"/>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BA3AE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9343" cy="3281410"/>
            <wp:effectExtent l="0" t="0" r="0" b="0"/>
            <wp:docPr id="86" name="Рисунок 8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13041" cy="3284043"/>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31192" cy="3252027"/>
            <wp:effectExtent l="0" t="0" r="0" b="0"/>
            <wp:docPr id="87" name="Рисунок 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33516" cy="3253659"/>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31074" cy="3248326"/>
            <wp:effectExtent l="0" t="0" r="0" b="0"/>
            <wp:docPr id="88" name="Рисунок 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34563" cy="3250773"/>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6301"/>
            <wp:effectExtent l="0" t="0" r="0" b="0"/>
            <wp:docPr id="89" name="Рисунок 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70755" cy="3346301"/>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1261" cy="3203443"/>
            <wp:effectExtent l="0" t="0" r="0" b="0"/>
            <wp:docPr id="90" name="Рисунок 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11025" cy="3210241"/>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6301"/>
            <wp:effectExtent l="0" t="0" r="0" b="0"/>
            <wp:docPr id="91" name="Рисунок 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70755" cy="3346301"/>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3651" cy="3225958"/>
            <wp:effectExtent l="0" t="0" r="0" b="0"/>
            <wp:docPr id="92" name="Рисунок 9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28973" cy="3229671"/>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5738"/>
            <wp:effectExtent l="0" t="0" r="0" b="0"/>
            <wp:docPr id="93" name="Рисунок 9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70755" cy="3335738"/>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1813" cy="3227802"/>
            <wp:effectExtent l="0" t="0" r="0" b="0"/>
            <wp:docPr id="94" name="Рисунок 9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05543" cy="3230419"/>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2884"/>
            <wp:effectExtent l="0" t="0" r="0" b="0"/>
            <wp:docPr id="95" name="Рисунок 9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70755" cy="3342884"/>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38282" cy="3236166"/>
            <wp:effectExtent l="0" t="0" r="0" b="0"/>
            <wp:docPr id="96" name="Рисунок 9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42854" cy="3239356"/>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7719"/>
            <wp:effectExtent l="0" t="0" r="0" b="0"/>
            <wp:docPr id="97" name="Рисунок 9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70755" cy="3317719"/>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4967" cy="3240634"/>
            <wp:effectExtent l="0" t="0" r="0" b="0"/>
            <wp:docPr id="98" name="Рисунок 9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19261" cy="3243650"/>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010"/>
            <wp:effectExtent l="0" t="0" r="0" b="0"/>
            <wp:docPr id="99" name="Рисунок 9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70755" cy="3332010"/>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4616" cy="3226344"/>
            <wp:effectExtent l="0" t="0" r="0" b="0"/>
            <wp:docPr id="100" name="Рисунок 10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98123" cy="3228806"/>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5738"/>
            <wp:effectExtent l="0" t="0" r="0" b="0"/>
            <wp:docPr id="101" name="Рисунок 10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70755" cy="3335738"/>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8576" cy="3215440"/>
            <wp:effectExtent l="0" t="0" r="0" b="0"/>
            <wp:docPr id="102" name="Рисунок 10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12813" cy="3218396"/>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83497" cy="3302787"/>
            <wp:effectExtent l="0" t="0" r="0" b="0"/>
            <wp:docPr id="103" name="Рисунок 10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86416" cy="3304846"/>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03540" cy="3299155"/>
            <wp:effectExtent l="0" t="0" r="0" b="0"/>
            <wp:docPr id="104" name="Рисунок 10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06449" cy="3301195"/>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9315" cy="3198304"/>
            <wp:effectExtent l="0" t="0" r="0" b="0"/>
            <wp:docPr id="105" name="Рисунок 10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83237" cy="3201043"/>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4830" cy="3240634"/>
            <wp:effectExtent l="0" t="0" r="0" b="0"/>
            <wp:docPr id="106" name="Рисунок 10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31367" cy="3245214"/>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2884"/>
            <wp:effectExtent l="0" t="0" r="0" b="0"/>
            <wp:docPr id="107" name="Рисунок 10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70755" cy="3342884"/>
                    </a:xfrm>
                    <a:prstGeom prst="rect">
                      <a:avLst/>
                    </a:prstGeom>
                    <a:noFill/>
                    <a:ln>
                      <a:noFill/>
                    </a:ln>
                  </pic:spPr>
                </pic:pic>
              </a:graphicData>
            </a:graphic>
          </wp:inline>
        </w:drawing>
      </w:r>
    </w:p>
    <w:p w:rsidR="00BA3AEF" w:rsidRDefault="00E01D02" w:rsidP="00E01D02">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252010" cy="3174797"/>
            <wp:effectExtent l="0" t="0" r="0" b="0"/>
            <wp:docPr id="108" name="Рисунок 10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62836" cy="3190059"/>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6845"/>
            <wp:effectExtent l="0" t="0" r="0" b="0"/>
            <wp:docPr id="109" name="Рисунок 10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70755" cy="3306845"/>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6845"/>
            <wp:effectExtent l="0" t="0" r="0" b="0"/>
            <wp:docPr id="110" name="Рисунок 1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70755" cy="3306845"/>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53371" cy="3232754"/>
            <wp:effectExtent l="0" t="0" r="0" b="0"/>
            <wp:docPr id="111" name="Рисунок 1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60093" cy="3237424"/>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74884"/>
            <wp:effectExtent l="0" t="0" r="0" b="0"/>
            <wp:docPr id="112" name="Рисунок 1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70755" cy="3374884"/>
                    </a:xfrm>
                    <a:prstGeom prst="rect">
                      <a:avLst/>
                    </a:prstGeom>
                    <a:noFill/>
                    <a:ln>
                      <a:noFill/>
                    </a:ln>
                  </pic:spPr>
                </pic:pic>
              </a:graphicData>
            </a:graphic>
          </wp:inline>
        </w:drawing>
      </w:r>
    </w:p>
    <w:p w:rsidR="00BA3AEF" w:rsidRDefault="00E01D02" w:rsidP="00E01D02">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165299" cy="3123433"/>
            <wp:effectExtent l="0" t="0" r="0" b="0"/>
            <wp:docPr id="113" name="Рисунок 1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69264" cy="3129153"/>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13478" cy="3128514"/>
            <wp:effectExtent l="0" t="0" r="0" b="0"/>
            <wp:docPr id="114" name="Рисунок 1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27185" cy="3138015"/>
                    </a:xfrm>
                    <a:prstGeom prst="rect">
                      <a:avLst/>
                    </a:prstGeom>
                    <a:noFill/>
                    <a:ln>
                      <a:noFill/>
                    </a:ln>
                  </pic:spPr>
                </pic:pic>
              </a:graphicData>
            </a:graphic>
          </wp:inline>
        </w:drawing>
      </w:r>
    </w:p>
    <w:p w:rsidR="00BA3AEF" w:rsidRDefault="00E01D0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2884"/>
            <wp:effectExtent l="0" t="0" r="0" b="0"/>
            <wp:docPr id="115" name="Рисунок 1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70755" cy="3342884"/>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BF314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3979" cy="3264127"/>
            <wp:effectExtent l="0" t="0" r="0" b="0"/>
            <wp:docPr id="116" name="Рисунок 1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29653" cy="3268132"/>
                    </a:xfrm>
                    <a:prstGeom prst="rect">
                      <a:avLst/>
                    </a:prstGeom>
                    <a:noFill/>
                    <a:ln>
                      <a:noFill/>
                    </a:ln>
                  </pic:spPr>
                </pic:pic>
              </a:graphicData>
            </a:graphic>
          </wp:inline>
        </w:drawing>
      </w:r>
    </w:p>
    <w:p w:rsidR="00BA3AEF" w:rsidRDefault="00BF314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75027" cy="3217820"/>
            <wp:effectExtent l="0" t="0" r="0" b="0"/>
            <wp:docPr id="117" name="Рисунок 1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80662" cy="3225790"/>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911615" w:rsidRPr="00911615" w:rsidRDefault="00911615" w:rsidP="00911615">
      <w:pPr>
        <w:tabs>
          <w:tab w:val="left" w:pos="284"/>
          <w:tab w:val="left" w:pos="3828"/>
        </w:tabs>
        <w:spacing w:after="0" w:line="240" w:lineRule="auto"/>
        <w:jc w:val="center"/>
        <w:rPr>
          <w:rFonts w:ascii="Times New Roman" w:eastAsia="Calibri" w:hAnsi="Times New Roman" w:cs="Times New Roman"/>
          <w:b/>
          <w:sz w:val="12"/>
          <w:szCs w:val="12"/>
        </w:rPr>
      </w:pPr>
      <w:r w:rsidRPr="00911615">
        <w:rPr>
          <w:rFonts w:ascii="Times New Roman" w:eastAsia="Calibri" w:hAnsi="Times New Roman" w:cs="Times New Roman"/>
          <w:b/>
          <w:sz w:val="12"/>
          <w:szCs w:val="12"/>
        </w:rPr>
        <w:lastRenderedPageBreak/>
        <w:t>АДМИНИСТРАЦИЯ</w:t>
      </w:r>
    </w:p>
    <w:p w:rsidR="00911615" w:rsidRPr="00911615" w:rsidRDefault="00911615" w:rsidP="00911615">
      <w:pPr>
        <w:tabs>
          <w:tab w:val="left" w:pos="284"/>
          <w:tab w:val="left" w:pos="3828"/>
        </w:tabs>
        <w:spacing w:after="0" w:line="240" w:lineRule="auto"/>
        <w:jc w:val="center"/>
        <w:rPr>
          <w:rFonts w:ascii="Times New Roman" w:eastAsia="Calibri" w:hAnsi="Times New Roman" w:cs="Times New Roman"/>
          <w:b/>
          <w:sz w:val="12"/>
          <w:szCs w:val="12"/>
        </w:rPr>
      </w:pPr>
      <w:r w:rsidRPr="00911615">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СВЕТЛОДОЛЬСК</w:t>
      </w:r>
    </w:p>
    <w:p w:rsidR="00911615" w:rsidRPr="00911615" w:rsidRDefault="00911615" w:rsidP="00911615">
      <w:pPr>
        <w:tabs>
          <w:tab w:val="left" w:pos="284"/>
        </w:tabs>
        <w:spacing w:after="0" w:line="240" w:lineRule="auto"/>
        <w:jc w:val="center"/>
        <w:rPr>
          <w:rFonts w:ascii="Times New Roman" w:eastAsia="Calibri" w:hAnsi="Times New Roman" w:cs="Times New Roman"/>
          <w:b/>
          <w:sz w:val="12"/>
          <w:szCs w:val="12"/>
        </w:rPr>
      </w:pPr>
      <w:r w:rsidRPr="00911615">
        <w:rPr>
          <w:rFonts w:ascii="Times New Roman" w:eastAsia="Calibri" w:hAnsi="Times New Roman" w:cs="Times New Roman"/>
          <w:b/>
          <w:sz w:val="12"/>
          <w:szCs w:val="12"/>
        </w:rPr>
        <w:t>МУНИЦИПАЛЬНОГО РАЙОНА СЕРГИЕВСКИЙ</w:t>
      </w:r>
    </w:p>
    <w:p w:rsidR="00911615" w:rsidRPr="00911615" w:rsidRDefault="00911615" w:rsidP="00911615">
      <w:pPr>
        <w:tabs>
          <w:tab w:val="left" w:pos="284"/>
        </w:tabs>
        <w:spacing w:after="0" w:line="240" w:lineRule="auto"/>
        <w:jc w:val="center"/>
        <w:rPr>
          <w:rFonts w:ascii="Times New Roman" w:eastAsia="Calibri" w:hAnsi="Times New Roman" w:cs="Times New Roman"/>
          <w:b/>
          <w:sz w:val="12"/>
          <w:szCs w:val="12"/>
        </w:rPr>
      </w:pPr>
      <w:r w:rsidRPr="00911615">
        <w:rPr>
          <w:rFonts w:ascii="Times New Roman" w:eastAsia="Calibri" w:hAnsi="Times New Roman" w:cs="Times New Roman"/>
          <w:b/>
          <w:sz w:val="12"/>
          <w:szCs w:val="12"/>
        </w:rPr>
        <w:t>САМАРСКОЙ ОБЛАСТИ</w:t>
      </w:r>
    </w:p>
    <w:p w:rsidR="00911615" w:rsidRPr="00911615" w:rsidRDefault="00911615" w:rsidP="00911615">
      <w:pPr>
        <w:tabs>
          <w:tab w:val="left" w:pos="284"/>
        </w:tabs>
        <w:spacing w:after="0" w:line="240" w:lineRule="auto"/>
        <w:jc w:val="center"/>
        <w:rPr>
          <w:rFonts w:ascii="Times New Roman" w:eastAsia="Calibri" w:hAnsi="Times New Roman" w:cs="Times New Roman"/>
          <w:sz w:val="12"/>
          <w:szCs w:val="12"/>
        </w:rPr>
      </w:pPr>
    </w:p>
    <w:p w:rsidR="00911615" w:rsidRPr="00911615" w:rsidRDefault="00911615" w:rsidP="00911615">
      <w:pPr>
        <w:tabs>
          <w:tab w:val="left" w:pos="284"/>
        </w:tabs>
        <w:spacing w:after="0" w:line="240" w:lineRule="auto"/>
        <w:jc w:val="center"/>
        <w:rPr>
          <w:rFonts w:ascii="Times New Roman" w:eastAsia="Calibri" w:hAnsi="Times New Roman" w:cs="Times New Roman"/>
          <w:sz w:val="12"/>
          <w:szCs w:val="12"/>
        </w:rPr>
      </w:pPr>
      <w:r w:rsidRPr="00911615">
        <w:rPr>
          <w:rFonts w:ascii="Times New Roman" w:eastAsia="Calibri" w:hAnsi="Times New Roman" w:cs="Times New Roman"/>
          <w:sz w:val="12"/>
          <w:szCs w:val="12"/>
        </w:rPr>
        <w:t>ПОСТАНОВЛЕНИЕ</w:t>
      </w:r>
    </w:p>
    <w:p w:rsidR="00911615" w:rsidRPr="00911615" w:rsidRDefault="00911615" w:rsidP="0091161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27</w:t>
      </w:r>
      <w:r w:rsidRPr="00911615">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911615">
        <w:rPr>
          <w:rFonts w:ascii="Times New Roman" w:eastAsia="Calibri" w:hAnsi="Times New Roman" w:cs="Times New Roman"/>
          <w:sz w:val="12"/>
          <w:szCs w:val="12"/>
        </w:rPr>
        <w:t xml:space="preserve">бря 2023г.                                                                                                                                                                                       </w:t>
      </w:r>
      <w:r>
        <w:rPr>
          <w:rFonts w:ascii="Times New Roman" w:eastAsia="Calibri" w:hAnsi="Times New Roman" w:cs="Times New Roman"/>
          <w:sz w:val="12"/>
          <w:szCs w:val="12"/>
        </w:rPr>
        <w:t xml:space="preserve">                             №54</w:t>
      </w:r>
    </w:p>
    <w:p w:rsidR="00911615" w:rsidRPr="00911615" w:rsidRDefault="00911615" w:rsidP="00911615">
      <w:pPr>
        <w:tabs>
          <w:tab w:val="left" w:pos="284"/>
        </w:tabs>
        <w:spacing w:after="0" w:line="240" w:lineRule="auto"/>
        <w:jc w:val="center"/>
        <w:rPr>
          <w:rFonts w:ascii="Times New Roman" w:eastAsia="Calibri" w:hAnsi="Times New Roman" w:cs="Times New Roman"/>
          <w:b/>
          <w:sz w:val="12"/>
          <w:szCs w:val="12"/>
        </w:rPr>
      </w:pPr>
      <w:r w:rsidRPr="00911615">
        <w:rPr>
          <w:rFonts w:ascii="Times New Roman" w:eastAsia="Calibri" w:hAnsi="Times New Roman" w:cs="Times New Roman"/>
          <w:b/>
          <w:sz w:val="12"/>
          <w:szCs w:val="12"/>
        </w:rPr>
        <w:t>Об утверждении проекта планировки территории и проекта межевания территории объекта: «Расширение обустройства Нероновского нефтяного месторождения. 2022 г.» в границах сельского поселения Светлодольск муниципального района Сергиевский</w:t>
      </w:r>
    </w:p>
    <w:p w:rsidR="00911615" w:rsidRPr="00911615" w:rsidRDefault="00911615" w:rsidP="00911615">
      <w:pPr>
        <w:tabs>
          <w:tab w:val="left" w:pos="284"/>
        </w:tabs>
        <w:spacing w:after="0" w:line="240" w:lineRule="auto"/>
        <w:jc w:val="both"/>
        <w:rPr>
          <w:rFonts w:ascii="Times New Roman" w:eastAsia="Calibri" w:hAnsi="Times New Roman" w:cs="Times New Roman"/>
          <w:sz w:val="12"/>
          <w:szCs w:val="12"/>
        </w:rPr>
      </w:pPr>
    </w:p>
    <w:p w:rsidR="00911615" w:rsidRPr="00911615" w:rsidRDefault="00911615" w:rsidP="00911615">
      <w:pPr>
        <w:tabs>
          <w:tab w:val="left" w:pos="284"/>
        </w:tabs>
        <w:spacing w:after="0" w:line="240" w:lineRule="auto"/>
        <w:ind w:firstLine="284"/>
        <w:jc w:val="both"/>
        <w:rPr>
          <w:rFonts w:ascii="Times New Roman" w:eastAsia="Calibri" w:hAnsi="Times New Roman" w:cs="Times New Roman"/>
          <w:sz w:val="12"/>
          <w:szCs w:val="12"/>
        </w:rPr>
      </w:pPr>
      <w:r w:rsidRPr="00911615">
        <w:rPr>
          <w:rFonts w:ascii="Times New Roman" w:eastAsia="Calibri" w:hAnsi="Times New Roman" w:cs="Times New Roman"/>
          <w:sz w:val="12"/>
          <w:szCs w:val="12"/>
        </w:rPr>
        <w:t>В соответствии со статьями 41 – 43, 46 Градостроительного кодекса Российской Федерации, учитывая Протокол публичных слушаний от 21.12.2023 г.; Заключение о результатах публичных слушаний от 24.12.2023 г., руководствуясь Федеральным законом от 06.10.2003 г. № 131-ФЗ «Об общих принципах организации местного самоуправлении в РФ», Администрация сельского поселения Светлодольск Самарской области</w:t>
      </w:r>
    </w:p>
    <w:p w:rsidR="00911615" w:rsidRPr="00911615" w:rsidRDefault="00911615" w:rsidP="00911615">
      <w:pPr>
        <w:tabs>
          <w:tab w:val="left" w:pos="284"/>
        </w:tabs>
        <w:spacing w:after="0" w:line="240" w:lineRule="auto"/>
        <w:ind w:firstLine="284"/>
        <w:jc w:val="both"/>
        <w:rPr>
          <w:rFonts w:ascii="Times New Roman" w:eastAsia="Calibri" w:hAnsi="Times New Roman" w:cs="Times New Roman"/>
          <w:b/>
          <w:sz w:val="12"/>
          <w:szCs w:val="12"/>
        </w:rPr>
      </w:pPr>
      <w:r w:rsidRPr="00911615">
        <w:rPr>
          <w:rFonts w:ascii="Times New Roman" w:eastAsia="Calibri" w:hAnsi="Times New Roman" w:cs="Times New Roman"/>
          <w:b/>
          <w:sz w:val="12"/>
          <w:szCs w:val="12"/>
        </w:rPr>
        <w:t>ПОСТАНОВЛЯЕТ:</w:t>
      </w:r>
    </w:p>
    <w:p w:rsidR="00911615" w:rsidRPr="00911615" w:rsidRDefault="00911615" w:rsidP="00911615">
      <w:pPr>
        <w:tabs>
          <w:tab w:val="left" w:pos="284"/>
        </w:tabs>
        <w:spacing w:after="0" w:line="240" w:lineRule="auto"/>
        <w:ind w:firstLine="284"/>
        <w:jc w:val="both"/>
        <w:rPr>
          <w:rFonts w:ascii="Times New Roman" w:eastAsia="Calibri" w:hAnsi="Times New Roman" w:cs="Times New Roman"/>
          <w:sz w:val="12"/>
          <w:szCs w:val="12"/>
        </w:rPr>
      </w:pPr>
      <w:r w:rsidRPr="00911615">
        <w:rPr>
          <w:rFonts w:ascii="Times New Roman" w:eastAsia="Calibri" w:hAnsi="Times New Roman" w:cs="Times New Roman"/>
          <w:sz w:val="12"/>
          <w:szCs w:val="12"/>
        </w:rPr>
        <w:t>1. Утвердить проект планировки территории и проект межевания территории объекта: «Расширение обустройства Нероновского нефтяного месторождения. 2022 г.» в границах сельского поселения Светлодольск муниципального района Сергиевский Самарской области.</w:t>
      </w:r>
    </w:p>
    <w:p w:rsidR="00911615" w:rsidRPr="00911615" w:rsidRDefault="00911615" w:rsidP="00911615">
      <w:pPr>
        <w:tabs>
          <w:tab w:val="left" w:pos="284"/>
        </w:tabs>
        <w:spacing w:after="0" w:line="240" w:lineRule="auto"/>
        <w:ind w:firstLine="284"/>
        <w:jc w:val="both"/>
        <w:rPr>
          <w:rFonts w:ascii="Times New Roman" w:eastAsia="Calibri" w:hAnsi="Times New Roman" w:cs="Times New Roman"/>
          <w:sz w:val="12"/>
          <w:szCs w:val="12"/>
        </w:rPr>
      </w:pPr>
      <w:r w:rsidRPr="00911615">
        <w:rPr>
          <w:rFonts w:ascii="Times New Roman" w:eastAsia="Calibri" w:hAnsi="Times New Roman" w:cs="Times New Roman"/>
          <w:sz w:val="12"/>
          <w:szCs w:val="12"/>
        </w:rPr>
        <w:t>2.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911615" w:rsidRPr="00911615" w:rsidRDefault="00911615" w:rsidP="00911615">
      <w:pPr>
        <w:tabs>
          <w:tab w:val="left" w:pos="284"/>
        </w:tabs>
        <w:spacing w:after="0" w:line="240" w:lineRule="auto"/>
        <w:ind w:firstLine="284"/>
        <w:jc w:val="both"/>
        <w:rPr>
          <w:rFonts w:ascii="Times New Roman" w:eastAsia="Calibri" w:hAnsi="Times New Roman" w:cs="Times New Roman"/>
          <w:sz w:val="12"/>
          <w:szCs w:val="12"/>
        </w:rPr>
      </w:pPr>
      <w:r w:rsidRPr="00911615">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911615" w:rsidRPr="00911615" w:rsidRDefault="00911615" w:rsidP="00911615">
      <w:pPr>
        <w:tabs>
          <w:tab w:val="left" w:pos="284"/>
        </w:tabs>
        <w:spacing w:after="0" w:line="240" w:lineRule="auto"/>
        <w:ind w:firstLine="284"/>
        <w:jc w:val="both"/>
        <w:rPr>
          <w:rFonts w:ascii="Times New Roman" w:eastAsia="Calibri" w:hAnsi="Times New Roman" w:cs="Times New Roman"/>
          <w:sz w:val="12"/>
          <w:szCs w:val="12"/>
        </w:rPr>
      </w:pPr>
      <w:r w:rsidRPr="00911615">
        <w:rPr>
          <w:rFonts w:ascii="Times New Roman" w:eastAsia="Calibri" w:hAnsi="Times New Roman" w:cs="Times New Roman"/>
          <w:sz w:val="12"/>
          <w:szCs w:val="12"/>
        </w:rPr>
        <w:t>4. Контроль за выполнением настоящего Постановления оставляю за собой.</w:t>
      </w:r>
    </w:p>
    <w:p w:rsidR="00911615" w:rsidRDefault="00911615" w:rsidP="00911615">
      <w:pPr>
        <w:tabs>
          <w:tab w:val="left" w:pos="284"/>
        </w:tabs>
        <w:spacing w:after="0" w:line="240" w:lineRule="auto"/>
        <w:jc w:val="right"/>
        <w:rPr>
          <w:rFonts w:ascii="Times New Roman" w:eastAsia="Calibri" w:hAnsi="Times New Roman" w:cs="Times New Roman"/>
          <w:sz w:val="12"/>
          <w:szCs w:val="12"/>
        </w:rPr>
      </w:pPr>
      <w:r w:rsidRPr="00911615">
        <w:rPr>
          <w:rFonts w:ascii="Times New Roman" w:eastAsia="Calibri" w:hAnsi="Times New Roman" w:cs="Times New Roman"/>
          <w:sz w:val="12"/>
          <w:szCs w:val="12"/>
        </w:rPr>
        <w:t>Глава сельского поселения Светлодольск</w:t>
      </w:r>
    </w:p>
    <w:p w:rsidR="00911615" w:rsidRPr="00911615" w:rsidRDefault="00911615" w:rsidP="00911615">
      <w:pPr>
        <w:tabs>
          <w:tab w:val="left" w:pos="284"/>
        </w:tabs>
        <w:spacing w:after="0" w:line="240" w:lineRule="auto"/>
        <w:jc w:val="right"/>
        <w:rPr>
          <w:rFonts w:ascii="Times New Roman" w:eastAsia="Calibri" w:hAnsi="Times New Roman" w:cs="Times New Roman"/>
          <w:sz w:val="12"/>
          <w:szCs w:val="12"/>
        </w:rPr>
      </w:pPr>
      <w:r w:rsidRPr="00911615">
        <w:rPr>
          <w:rFonts w:ascii="Times New Roman" w:eastAsia="Calibri" w:hAnsi="Times New Roman" w:cs="Times New Roman"/>
          <w:sz w:val="12"/>
          <w:szCs w:val="12"/>
        </w:rPr>
        <w:t>Муниципального</w:t>
      </w:r>
      <w:r>
        <w:rPr>
          <w:rFonts w:ascii="Times New Roman" w:eastAsia="Calibri" w:hAnsi="Times New Roman" w:cs="Times New Roman"/>
          <w:sz w:val="12"/>
          <w:szCs w:val="12"/>
        </w:rPr>
        <w:t xml:space="preserve"> </w:t>
      </w:r>
      <w:r w:rsidRPr="00911615">
        <w:rPr>
          <w:rFonts w:ascii="Times New Roman" w:eastAsia="Calibri" w:hAnsi="Times New Roman" w:cs="Times New Roman"/>
          <w:sz w:val="12"/>
          <w:szCs w:val="12"/>
        </w:rPr>
        <w:t>района Сергиевский</w:t>
      </w:r>
    </w:p>
    <w:p w:rsidR="00911615" w:rsidRDefault="00911615" w:rsidP="00911615">
      <w:pPr>
        <w:tabs>
          <w:tab w:val="left" w:pos="284"/>
        </w:tabs>
        <w:spacing w:after="0" w:line="240" w:lineRule="auto"/>
        <w:jc w:val="right"/>
        <w:rPr>
          <w:rFonts w:ascii="Times New Roman" w:eastAsia="Calibri" w:hAnsi="Times New Roman" w:cs="Times New Roman"/>
          <w:sz w:val="12"/>
          <w:szCs w:val="12"/>
        </w:rPr>
      </w:pPr>
      <w:r w:rsidRPr="00911615">
        <w:rPr>
          <w:rFonts w:ascii="Times New Roman" w:eastAsia="Calibri" w:hAnsi="Times New Roman" w:cs="Times New Roman"/>
          <w:sz w:val="12"/>
          <w:szCs w:val="12"/>
        </w:rPr>
        <w:t>Н.В.Андрюхин</w:t>
      </w:r>
    </w:p>
    <w:p w:rsidR="00911615" w:rsidRPr="00911615" w:rsidRDefault="00911615" w:rsidP="00911615">
      <w:pPr>
        <w:tabs>
          <w:tab w:val="left" w:pos="284"/>
        </w:tabs>
        <w:spacing w:after="0" w:line="240" w:lineRule="auto"/>
        <w:jc w:val="right"/>
        <w:rPr>
          <w:rFonts w:ascii="Times New Roman" w:eastAsia="Calibri" w:hAnsi="Times New Roman" w:cs="Times New Roman"/>
          <w:sz w:val="12"/>
          <w:szCs w:val="12"/>
        </w:rPr>
      </w:pPr>
    </w:p>
    <w:p w:rsidR="00BA3AEF" w:rsidRDefault="00911615" w:rsidP="00911615">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882189" cy="2095198"/>
            <wp:effectExtent l="0" t="0" r="0" b="0"/>
            <wp:docPr id="118" name="Рисунок 1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90493" cy="2101234"/>
                    </a:xfrm>
                    <a:prstGeom prst="rect">
                      <a:avLst/>
                    </a:prstGeom>
                    <a:noFill/>
                    <a:ln>
                      <a:noFill/>
                    </a:ln>
                  </pic:spPr>
                </pic:pic>
              </a:graphicData>
            </a:graphic>
          </wp:inline>
        </w:drawing>
      </w:r>
    </w:p>
    <w:p w:rsidR="00BA3AEF" w:rsidRDefault="00911615" w:rsidP="00911615">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336283" cy="2340134"/>
            <wp:effectExtent l="0" t="0" r="0" b="0"/>
            <wp:docPr id="119" name="Рисунок 1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345158" cy="2346359"/>
                    </a:xfrm>
                    <a:prstGeom prst="rect">
                      <a:avLst/>
                    </a:prstGeom>
                    <a:noFill/>
                    <a:ln>
                      <a:noFill/>
                    </a:ln>
                  </pic:spPr>
                </pic:pic>
              </a:graphicData>
            </a:graphic>
          </wp:inline>
        </w:drawing>
      </w:r>
    </w:p>
    <w:p w:rsidR="00BA3AEF" w:rsidRDefault="0091161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59782" cy="3226586"/>
            <wp:effectExtent l="0" t="0" r="0" b="0"/>
            <wp:docPr id="120" name="Рисунок 1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72728" cy="3235550"/>
                    </a:xfrm>
                    <a:prstGeom prst="rect">
                      <a:avLst/>
                    </a:prstGeom>
                    <a:noFill/>
                    <a:ln>
                      <a:noFill/>
                    </a:ln>
                  </pic:spPr>
                </pic:pic>
              </a:graphicData>
            </a:graphic>
          </wp:inline>
        </w:drawing>
      </w:r>
    </w:p>
    <w:p w:rsidR="00BA3AEF" w:rsidRDefault="0091161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8593"/>
            <wp:effectExtent l="0" t="0" r="0" b="0"/>
            <wp:docPr id="121" name="Рисунок 1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70755" cy="3328593"/>
                    </a:xfrm>
                    <a:prstGeom prst="rect">
                      <a:avLst/>
                    </a:prstGeom>
                    <a:noFill/>
                    <a:ln>
                      <a:noFill/>
                    </a:ln>
                  </pic:spPr>
                </pic:pic>
              </a:graphicData>
            </a:graphic>
          </wp:inline>
        </w:drawing>
      </w:r>
    </w:p>
    <w:p w:rsidR="00BA3AEF" w:rsidRDefault="0091161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67097" cy="3270251"/>
            <wp:effectExtent l="0" t="0" r="0" b="0"/>
            <wp:docPr id="122" name="Рисунок 1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75176" cy="3275912"/>
                    </a:xfrm>
                    <a:prstGeom prst="rect">
                      <a:avLst/>
                    </a:prstGeom>
                    <a:noFill/>
                    <a:ln>
                      <a:noFill/>
                    </a:ln>
                  </pic:spPr>
                </pic:pic>
              </a:graphicData>
            </a:graphic>
          </wp:inline>
        </w:drawing>
      </w:r>
    </w:p>
    <w:p w:rsidR="00BA3AEF" w:rsidRDefault="0091161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010"/>
            <wp:effectExtent l="0" t="0" r="0" b="0"/>
            <wp:docPr id="123" name="Рисунок 1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70755" cy="3332010"/>
                    </a:xfrm>
                    <a:prstGeom prst="rect">
                      <a:avLst/>
                    </a:prstGeom>
                    <a:noFill/>
                    <a:ln>
                      <a:noFill/>
                    </a:ln>
                  </pic:spPr>
                </pic:pic>
              </a:graphicData>
            </a:graphic>
          </wp:inline>
        </w:drawing>
      </w:r>
    </w:p>
    <w:p w:rsidR="00BA3AEF" w:rsidRDefault="0091161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1813" cy="3227802"/>
            <wp:effectExtent l="0" t="0" r="0" b="0"/>
            <wp:docPr id="124" name="Рисунок 1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04447" cy="3229650"/>
                    </a:xfrm>
                    <a:prstGeom prst="rect">
                      <a:avLst/>
                    </a:prstGeom>
                    <a:noFill/>
                    <a:ln>
                      <a:noFill/>
                    </a:ln>
                  </pic:spPr>
                </pic:pic>
              </a:graphicData>
            </a:graphic>
          </wp:inline>
        </w:drawing>
      </w:r>
    </w:p>
    <w:p w:rsidR="00BA3AEF" w:rsidRDefault="0091161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64321"/>
            <wp:effectExtent l="0" t="0" r="0" b="0"/>
            <wp:docPr id="125" name="Рисунок 1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70755" cy="3364321"/>
                    </a:xfrm>
                    <a:prstGeom prst="rect">
                      <a:avLst/>
                    </a:prstGeom>
                    <a:noFill/>
                    <a:ln>
                      <a:noFill/>
                    </a:ln>
                  </pic:spPr>
                </pic:pic>
              </a:graphicData>
            </a:graphic>
          </wp:inline>
        </w:drawing>
      </w:r>
    </w:p>
    <w:p w:rsidR="00BA3AEF" w:rsidRDefault="0091161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2465" cy="3204058"/>
            <wp:effectExtent l="0" t="0" r="0" b="0"/>
            <wp:docPr id="126" name="Рисунок 1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26332" cy="3206738"/>
                    </a:xfrm>
                    <a:prstGeom prst="rect">
                      <a:avLst/>
                    </a:prstGeom>
                    <a:noFill/>
                    <a:ln>
                      <a:noFill/>
                    </a:ln>
                  </pic:spPr>
                </pic:pic>
              </a:graphicData>
            </a:graphic>
          </wp:inline>
        </w:drawing>
      </w: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6845"/>
            <wp:effectExtent l="0" t="0" r="0" b="0"/>
            <wp:docPr id="127" name="Рисунок 1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70755" cy="3306845"/>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50951" cy="3188866"/>
            <wp:effectExtent l="0" t="0" r="0" b="0"/>
            <wp:docPr id="128" name="Рисунок 1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556110" cy="3192481"/>
                    </a:xfrm>
                    <a:prstGeom prst="rect">
                      <a:avLst/>
                    </a:prstGeom>
                    <a:noFill/>
                    <a:ln>
                      <a:noFill/>
                    </a:ln>
                  </pic:spPr>
                </pic:pic>
              </a:graphicData>
            </a:graphic>
          </wp:inline>
        </w:drawing>
      </w: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8593"/>
            <wp:effectExtent l="0" t="0" r="0" b="0"/>
            <wp:docPr id="129" name="Рисунок 1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70755" cy="3328593"/>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6336" cy="3220854"/>
            <wp:effectExtent l="0" t="0" r="0" b="0"/>
            <wp:docPr id="130" name="Рисунок 1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620901" cy="3224039"/>
                    </a:xfrm>
                    <a:prstGeom prst="rect">
                      <a:avLst/>
                    </a:prstGeom>
                    <a:noFill/>
                    <a:ln>
                      <a:noFill/>
                    </a:ln>
                  </pic:spPr>
                </pic:pic>
              </a:graphicData>
            </a:graphic>
          </wp:inline>
        </w:drawing>
      </w: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010"/>
            <wp:effectExtent l="0" t="0" r="0" b="0"/>
            <wp:docPr id="131" name="Рисунок 1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770755" cy="3332010"/>
                    </a:xfrm>
                    <a:prstGeom prst="rect">
                      <a:avLst/>
                    </a:prstGeom>
                    <a:noFill/>
                    <a:ln>
                      <a:noFill/>
                    </a:ln>
                  </pic:spPr>
                </pic:pic>
              </a:graphicData>
            </a:graphic>
          </wp:inline>
        </w:drawing>
      </w: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6892" cy="3252208"/>
            <wp:effectExtent l="0" t="0" r="0" b="0"/>
            <wp:docPr id="132" name="Рисунок 1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20420" cy="3254693"/>
                    </a:xfrm>
                    <a:prstGeom prst="rect">
                      <a:avLst/>
                    </a:prstGeom>
                    <a:noFill/>
                    <a:ln>
                      <a:noFill/>
                    </a:ln>
                  </pic:spPr>
                </pic:pic>
              </a:graphicData>
            </a:graphic>
          </wp:inline>
        </w:drawing>
      </w: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8593"/>
            <wp:effectExtent l="0" t="0" r="0" b="0"/>
            <wp:docPr id="133" name="Рисунок 1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70755" cy="3328593"/>
                    </a:xfrm>
                    <a:prstGeom prst="rect">
                      <a:avLst/>
                    </a:prstGeom>
                    <a:noFill/>
                    <a:ln>
                      <a:noFill/>
                    </a:ln>
                  </pic:spPr>
                </pic:pic>
              </a:graphicData>
            </a:graphic>
          </wp:inline>
        </w:drawing>
      </w: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42884"/>
            <wp:effectExtent l="0" t="0" r="0" b="0"/>
            <wp:docPr id="134" name="Рисунок 1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70755" cy="3342884"/>
                    </a:xfrm>
                    <a:prstGeom prst="rect">
                      <a:avLst/>
                    </a:prstGeom>
                    <a:noFill/>
                    <a:ln>
                      <a:noFill/>
                    </a:ln>
                  </pic:spPr>
                </pic:pic>
              </a:graphicData>
            </a:graphic>
          </wp:inline>
        </w:drawing>
      </w: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70201" cy="2922044"/>
            <wp:effectExtent l="0" t="0" r="0" b="0"/>
            <wp:docPr id="135" name="Рисунок 1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72759" cy="2925655"/>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65878" cy="3332829"/>
            <wp:effectExtent l="0" t="0" r="0" b="0"/>
            <wp:docPr id="136" name="Рисунок 1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68209" cy="3334530"/>
                    </a:xfrm>
                    <a:prstGeom prst="rect">
                      <a:avLst/>
                    </a:prstGeom>
                    <a:noFill/>
                    <a:ln>
                      <a:noFill/>
                    </a:ln>
                  </pic:spPr>
                </pic:pic>
              </a:graphicData>
            </a:graphic>
          </wp:inline>
        </w:drawing>
      </w: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9315" cy="3215599"/>
            <wp:effectExtent l="0" t="0" r="0" b="0"/>
            <wp:docPr id="137" name="Рисунок 1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583631" cy="3218630"/>
                    </a:xfrm>
                    <a:prstGeom prst="rect">
                      <a:avLst/>
                    </a:prstGeom>
                    <a:noFill/>
                    <a:ln>
                      <a:noFill/>
                    </a:ln>
                  </pic:spPr>
                </pic:pic>
              </a:graphicData>
            </a:graphic>
          </wp:inline>
        </w:drawing>
      </w: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9760" cy="3195334"/>
            <wp:effectExtent l="0" t="0" r="0" b="0"/>
            <wp:docPr id="138" name="Рисунок 1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584992" cy="3198985"/>
                    </a:xfrm>
                    <a:prstGeom prst="rect">
                      <a:avLst/>
                    </a:prstGeom>
                    <a:noFill/>
                    <a:ln>
                      <a:noFill/>
                    </a:ln>
                  </pic:spPr>
                </pic:pic>
              </a:graphicData>
            </a:graphic>
          </wp:inline>
        </w:drawing>
      </w: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2884"/>
            <wp:effectExtent l="0" t="0" r="0" b="0"/>
            <wp:docPr id="139" name="Рисунок 1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70755" cy="3342884"/>
                    </a:xfrm>
                    <a:prstGeom prst="rect">
                      <a:avLst/>
                    </a:prstGeom>
                    <a:noFill/>
                    <a:ln>
                      <a:noFill/>
                    </a:ln>
                  </pic:spPr>
                </pic:pic>
              </a:graphicData>
            </a:graphic>
          </wp:inline>
        </w:drawing>
      </w:r>
    </w:p>
    <w:p w:rsidR="00BA3AEF" w:rsidRDefault="009700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79019" cy="3051223"/>
            <wp:effectExtent l="0" t="0" r="0" b="0"/>
            <wp:docPr id="140" name="Рисунок 1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89726" cy="3066215"/>
                    </a:xfrm>
                    <a:prstGeom prst="rect">
                      <a:avLst/>
                    </a:prstGeom>
                    <a:noFill/>
                    <a:ln>
                      <a:noFill/>
                    </a:ln>
                  </pic:spPr>
                </pic:pic>
              </a:graphicData>
            </a:graphic>
          </wp:inline>
        </w:drawing>
      </w:r>
      <w:r w:rsidRPr="0097006C">
        <w:t xml:space="preserve"> </w:t>
      </w:r>
      <w:r>
        <w:rPr>
          <w:noProof/>
          <w:lang w:eastAsia="ru-RU"/>
        </w:rPr>
        <w:drawing>
          <wp:inline distT="0" distB="0" distL="0" distR="0">
            <wp:extent cx="2187245" cy="3096376"/>
            <wp:effectExtent l="0" t="0" r="0" b="0"/>
            <wp:docPr id="141" name="Рисунок 1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93011" cy="3104538"/>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97495" cy="3182112"/>
            <wp:effectExtent l="0" t="0" r="0" b="0"/>
            <wp:docPr id="142" name="Рисунок 1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05642" cy="3193396"/>
                    </a:xfrm>
                    <a:prstGeom prst="rect">
                      <a:avLst/>
                    </a:prstGeom>
                    <a:noFill/>
                    <a:ln>
                      <a:noFill/>
                    </a:ln>
                  </pic:spPr>
                </pic:pic>
              </a:graphicData>
            </a:graphic>
          </wp:inline>
        </w:drawing>
      </w:r>
      <w:r w:rsidRPr="003E3A0F">
        <w:t xml:space="preserve"> </w:t>
      </w:r>
      <w:r>
        <w:rPr>
          <w:noProof/>
          <w:lang w:eastAsia="ru-RU"/>
        </w:rPr>
        <w:drawing>
          <wp:inline distT="0" distB="0" distL="0" distR="0">
            <wp:extent cx="2290616" cy="3182849"/>
            <wp:effectExtent l="0" t="0" r="0" b="0"/>
            <wp:docPr id="143" name="Рисунок 1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98704" cy="3194087"/>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81591" cy="3205124"/>
            <wp:effectExtent l="0" t="0" r="0" b="0"/>
            <wp:docPr id="144" name="Рисунок 1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83843" cy="3208287"/>
                    </a:xfrm>
                    <a:prstGeom prst="rect">
                      <a:avLst/>
                    </a:prstGeom>
                    <a:noFill/>
                    <a:ln>
                      <a:noFill/>
                    </a:ln>
                  </pic:spPr>
                </pic:pic>
              </a:graphicData>
            </a:graphic>
          </wp:inline>
        </w:drawing>
      </w:r>
      <w:r w:rsidRPr="003E3A0F">
        <w:t xml:space="preserve"> </w:t>
      </w:r>
      <w:r>
        <w:rPr>
          <w:noProof/>
          <w:lang w:eastAsia="ru-RU"/>
        </w:rPr>
        <w:drawing>
          <wp:inline distT="0" distB="0" distL="0" distR="0">
            <wp:extent cx="2281186" cy="3204555"/>
            <wp:effectExtent l="0" t="0" r="0" b="0"/>
            <wp:docPr id="145" name="Рисунок 1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89956" cy="3216875"/>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83419" cy="3203550"/>
            <wp:effectExtent l="0" t="0" r="0" b="0"/>
            <wp:docPr id="146" name="Рисунок 1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86208" cy="3207462"/>
                    </a:xfrm>
                    <a:prstGeom prst="rect">
                      <a:avLst/>
                    </a:prstGeom>
                    <a:noFill/>
                    <a:ln>
                      <a:noFill/>
                    </a:ln>
                  </pic:spPr>
                </pic:pic>
              </a:graphicData>
            </a:graphic>
          </wp:inline>
        </w:drawing>
      </w:r>
      <w:r w:rsidRPr="003E3A0F">
        <w:t xml:space="preserve"> </w:t>
      </w:r>
      <w:r>
        <w:rPr>
          <w:noProof/>
          <w:lang w:eastAsia="ru-RU"/>
        </w:rPr>
        <w:drawing>
          <wp:inline distT="0" distB="0" distL="0" distR="0">
            <wp:extent cx="2298630" cy="3204287"/>
            <wp:effectExtent l="0" t="0" r="0" b="0"/>
            <wp:docPr id="147" name="Рисунок 1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06231" cy="3214883"/>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3E3A0F" w:rsidP="003E3A0F">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231136" cy="3149201"/>
            <wp:effectExtent l="0" t="0" r="0" b="0"/>
            <wp:docPr id="148" name="Рисунок 1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37779" cy="3158578"/>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010"/>
            <wp:effectExtent l="0" t="0" r="0" b="0"/>
            <wp:docPr id="149" name="Рисунок 1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70755" cy="3332010"/>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0219" cy="3181934"/>
            <wp:effectExtent l="0" t="0" r="0" b="0"/>
            <wp:docPr id="150" name="Рисунок 1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86797" cy="3186504"/>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6301"/>
            <wp:effectExtent l="0" t="0" r="0" b="0"/>
            <wp:docPr id="151" name="Рисунок 1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70755" cy="3346301"/>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5072" cy="3212900"/>
            <wp:effectExtent l="0" t="0" r="0" b="0"/>
            <wp:docPr id="152" name="Рисунок 1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99242" cy="3215815"/>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8593"/>
            <wp:effectExtent l="0" t="0" r="0" b="0"/>
            <wp:docPr id="153" name="Рисунок 1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70755" cy="3328593"/>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65241" cy="3174799"/>
            <wp:effectExtent l="0" t="0" r="0" b="0"/>
            <wp:docPr id="154" name="Рисунок 1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570666" cy="3178572"/>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7719"/>
            <wp:effectExtent l="0" t="0" r="0" b="0"/>
            <wp:docPr id="155" name="Рисунок 1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70755" cy="3317719"/>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9474" cy="3188150"/>
            <wp:effectExtent l="0" t="0" r="0" b="0"/>
            <wp:docPr id="156" name="Рисунок 1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14213" cy="3191427"/>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78612"/>
            <wp:effectExtent l="0" t="0" r="0" b="0"/>
            <wp:docPr id="157" name="Рисунок 1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70755" cy="3378612"/>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65694" cy="3188790"/>
            <wp:effectExtent l="0" t="0" r="0" b="0"/>
            <wp:docPr id="158" name="Рисунок 1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69948" cy="3191761"/>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7719"/>
            <wp:effectExtent l="0" t="0" r="0" b="0"/>
            <wp:docPr id="159" name="Рисунок 1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70755" cy="3317719"/>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46278" cy="3248703"/>
            <wp:effectExtent l="0" t="0" r="0" b="0"/>
            <wp:docPr id="160" name="Рисунок 1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50264" cy="3251490"/>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5738"/>
            <wp:effectExtent l="0" t="0" r="0" b="0"/>
            <wp:docPr id="161" name="Рисунок 1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70755" cy="3335738"/>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4909" cy="3174797"/>
            <wp:effectExtent l="0" t="0" r="0" b="0"/>
            <wp:docPr id="162" name="Рисунок 1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610983" cy="3178985"/>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5409"/>
            <wp:effectExtent l="0" t="0" r="0" b="0"/>
            <wp:docPr id="163" name="Рисунок 1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70755" cy="3285409"/>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7631" cy="3231597"/>
            <wp:effectExtent l="0" t="0" r="0" b="0"/>
            <wp:docPr id="164" name="Рисунок 1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Temporary Internet Files\Content.Word\Новый рисунок.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590476" cy="3233601"/>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6845"/>
            <wp:effectExtent l="0" t="0" r="0" b="0"/>
            <wp:docPr id="165" name="Рисунок 1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Temporary Internet Files\Content.Word\Новый рисунок.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70755" cy="3306845"/>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44200" cy="3160166"/>
            <wp:effectExtent l="0" t="0" r="0" b="0"/>
            <wp:docPr id="166" name="Рисунок 1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AppData\Local\Microsoft\Windows\Temporary Internet Files\Content.Word\Новый рисунок.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551444" cy="3165204"/>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9137"/>
            <wp:effectExtent l="0" t="0" r="0" b="0"/>
            <wp:docPr id="167" name="Рисунок 1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AppData\Local\Microsoft\Windows\Temporary Internet Files\Content.Word\Новый рисунок.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70755" cy="3289137"/>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7756" cy="3207784"/>
            <wp:effectExtent l="0" t="0" r="0" b="0"/>
            <wp:docPr id="168" name="Рисунок 1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AppData\Local\Microsoft\Windows\Temporary Internet Files\Content.Word\Новый рисунок.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92529" cy="3211121"/>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5738"/>
            <wp:effectExtent l="0" t="0" r="0" b="0"/>
            <wp:docPr id="169" name="Рисунок 1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AppData\Local\Microsoft\Windows\Temporary Internet Files\Content.Word\Новый рисунок.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70755" cy="3335738"/>
                    </a:xfrm>
                    <a:prstGeom prst="rect">
                      <a:avLst/>
                    </a:prstGeom>
                    <a:noFill/>
                    <a:ln>
                      <a:noFill/>
                    </a:ln>
                  </pic:spPr>
                </pic:pic>
              </a:graphicData>
            </a:graphic>
          </wp:inline>
        </w:drawing>
      </w:r>
    </w:p>
    <w:p w:rsidR="00BA3AEF" w:rsidRDefault="003E3A0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390024" cy="3049803"/>
            <wp:effectExtent l="0" t="0" r="0" b="0"/>
            <wp:docPr id="170" name="Рисунок 1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AppData\Local\Microsoft\Windows\Temporary Internet Files\Content.Word\Новый рисунок.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94863" cy="3053165"/>
                    </a:xfrm>
                    <a:prstGeom prst="rect">
                      <a:avLst/>
                    </a:prstGeom>
                    <a:noFill/>
                    <a:ln>
                      <a:noFill/>
                    </a:ln>
                  </pic:spPr>
                </pic:pic>
              </a:graphicData>
            </a:graphic>
          </wp:inline>
        </w:drawing>
      </w:r>
    </w:p>
    <w:p w:rsidR="00BA3AEF"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50067"/>
            <wp:effectExtent l="0" t="0" r="0" b="0"/>
            <wp:docPr id="171" name="Рисунок 1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AppData\Local\Microsoft\Windows\Temporary Internet Files\Content.Word\Новый рисунок.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70755" cy="3450067"/>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2330" cy="3159183"/>
            <wp:effectExtent l="0" t="0" r="0" b="0"/>
            <wp:docPr id="172" name="Рисунок 1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AppData\Local\Microsoft\Windows\Temporary Internet Files\Content.Word\Новый рисунок.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81271" cy="3165360"/>
                    </a:xfrm>
                    <a:prstGeom prst="rect">
                      <a:avLst/>
                    </a:prstGeom>
                    <a:noFill/>
                    <a:ln>
                      <a:noFill/>
                    </a:ln>
                  </pic:spPr>
                </pic:pic>
              </a:graphicData>
            </a:graphic>
          </wp:inline>
        </w:drawing>
      </w:r>
    </w:p>
    <w:p w:rsidR="00BA3AEF"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6282"/>
            <wp:effectExtent l="0" t="0" r="0" b="0"/>
            <wp:docPr id="173" name="Рисунок 1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Temporary Internet Files\Content.Word\Новый рисунок.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70755" cy="3296282"/>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10228" cy="3116275"/>
            <wp:effectExtent l="0" t="0" r="0" b="0"/>
            <wp:docPr id="174" name="Рисунок 1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AppData\Local\Microsoft\Windows\Temporary Internet Files\Content.Word\Новый рисунок.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513978" cy="3118866"/>
                    </a:xfrm>
                    <a:prstGeom prst="rect">
                      <a:avLst/>
                    </a:prstGeom>
                    <a:noFill/>
                    <a:ln>
                      <a:noFill/>
                    </a:ln>
                  </pic:spPr>
                </pic:pic>
              </a:graphicData>
            </a:graphic>
          </wp:inline>
        </w:drawing>
      </w: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62702" cy="3314477"/>
            <wp:effectExtent l="0" t="0" r="0" b="0"/>
            <wp:docPr id="175" name="Рисунок 1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AppData\Local\Microsoft\Windows\Temporary Internet Files\Content.Word\Новый рисунок.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470352" cy="3320159"/>
                    </a:xfrm>
                    <a:prstGeom prst="rect">
                      <a:avLst/>
                    </a:prstGeom>
                    <a:noFill/>
                    <a:ln>
                      <a:noFill/>
                    </a:ln>
                  </pic:spPr>
                </pic:pic>
              </a:graphicData>
            </a:graphic>
          </wp:inline>
        </w:drawing>
      </w: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324257" cy="3162937"/>
            <wp:effectExtent l="0" t="0" r="0" b="0"/>
            <wp:docPr id="176" name="Рисунок 1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AppData\Local\Microsoft\Windows\Temporary Internet Files\Content.Word\Новый рисунок.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28405" cy="3165971"/>
                    </a:xfrm>
                    <a:prstGeom prst="rect">
                      <a:avLst/>
                    </a:prstGeom>
                    <a:noFill/>
                    <a:ln>
                      <a:noFill/>
                    </a:ln>
                  </pic:spPr>
                </pic:pic>
              </a:graphicData>
            </a:graphic>
          </wp:inline>
        </w:drawing>
      </w: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62272" cy="3247032"/>
            <wp:effectExtent l="0" t="0" r="0" b="0"/>
            <wp:docPr id="177" name="Рисунок 1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AppData\Local\Microsoft\Windows\Temporary Internet Files\Content.Word\Новый рисунок.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466429" cy="3250057"/>
                    </a:xfrm>
                    <a:prstGeom prst="rect">
                      <a:avLst/>
                    </a:prstGeom>
                    <a:noFill/>
                    <a:ln>
                      <a:noFill/>
                    </a:ln>
                  </pic:spPr>
                </pic:pic>
              </a:graphicData>
            </a:graphic>
          </wp:inline>
        </w:drawing>
      </w: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3752" cy="3160166"/>
            <wp:effectExtent l="0" t="0" r="0" b="0"/>
            <wp:docPr id="178" name="Рисунок 1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AppData\Local\Microsoft\Windows\Temporary Internet Files\Content.Word\Новый рисунок.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578115" cy="3163180"/>
                    </a:xfrm>
                    <a:prstGeom prst="rect">
                      <a:avLst/>
                    </a:prstGeom>
                    <a:noFill/>
                    <a:ln>
                      <a:noFill/>
                    </a:ln>
                  </pic:spPr>
                </pic:pic>
              </a:graphicData>
            </a:graphic>
          </wp:inline>
        </w:drawing>
      </w: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9700"/>
            <wp:effectExtent l="0" t="0" r="0" b="0"/>
            <wp:docPr id="179" name="Рисунок 1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AppData\Local\Microsoft\Windows\Temporary Internet Files\Content.Word\Новый рисунок.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70755" cy="3299700"/>
                    </a:xfrm>
                    <a:prstGeom prst="rect">
                      <a:avLst/>
                    </a:prstGeom>
                    <a:noFill/>
                    <a:ln>
                      <a:noFill/>
                    </a:ln>
                  </pic:spPr>
                </pic:pic>
              </a:graphicData>
            </a:graphic>
          </wp:inline>
        </w:drawing>
      </w: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3874" cy="3205035"/>
            <wp:effectExtent l="0" t="0" r="0" b="0"/>
            <wp:docPr id="180" name="Рисунок 1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AppData\Local\Microsoft\Windows\Temporary Internet Files\Content.Word\Новый рисунок.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626239" cy="3206674"/>
                    </a:xfrm>
                    <a:prstGeom prst="rect">
                      <a:avLst/>
                    </a:prstGeom>
                    <a:noFill/>
                    <a:ln>
                      <a:noFill/>
                    </a:ln>
                  </pic:spPr>
                </pic:pic>
              </a:graphicData>
            </a:graphic>
          </wp:inline>
        </w:drawing>
      </w: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6282"/>
            <wp:effectExtent l="0" t="0" r="0" b="0"/>
            <wp:docPr id="181" name="Рисунок 1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AppData\Local\Microsoft\Windows\Temporary Internet Files\Content.Word\Новый рисунок.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70755" cy="3296282"/>
                    </a:xfrm>
                    <a:prstGeom prst="rect">
                      <a:avLst/>
                    </a:prstGeom>
                    <a:noFill/>
                    <a:ln>
                      <a:noFill/>
                    </a:ln>
                  </pic:spPr>
                </pic:pic>
              </a:graphicData>
            </a:graphic>
          </wp:inline>
        </w:drawing>
      </w: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50961" cy="3120413"/>
            <wp:effectExtent l="0" t="0" r="0" b="0"/>
            <wp:docPr id="182" name="Рисунок 1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Temporary Internet Files\Content.Word\Новый рисунок.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556456" cy="3124181"/>
                    </a:xfrm>
                    <a:prstGeom prst="rect">
                      <a:avLst/>
                    </a:prstGeom>
                    <a:noFill/>
                    <a:ln>
                      <a:noFill/>
                    </a:ln>
                  </pic:spPr>
                </pic:pic>
              </a:graphicData>
            </a:graphic>
          </wp:inline>
        </w:drawing>
      </w: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453795"/>
            <wp:effectExtent l="0" t="0" r="0" b="0"/>
            <wp:docPr id="183" name="Рисунок 18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AppData\Local\Microsoft\Windows\Temporary Internet Files\Content.Word\Новый рисунок.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70755" cy="3453795"/>
                    </a:xfrm>
                    <a:prstGeom prst="rect">
                      <a:avLst/>
                    </a:prstGeom>
                    <a:noFill/>
                    <a:ln>
                      <a:noFill/>
                    </a:ln>
                  </pic:spPr>
                </pic:pic>
              </a:graphicData>
            </a:graphic>
          </wp:inline>
        </w:drawing>
      </w: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4276" cy="3174347"/>
            <wp:effectExtent l="0" t="0" r="0" b="0"/>
            <wp:docPr id="184" name="Рисунок 1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ser\AppData\Local\Microsoft\Windows\Temporary Internet Files\Content.Word\Новый рисунок.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599888" cy="3178225"/>
                    </a:xfrm>
                    <a:prstGeom prst="rect">
                      <a:avLst/>
                    </a:prstGeom>
                    <a:noFill/>
                    <a:ln>
                      <a:noFill/>
                    </a:ln>
                  </pic:spPr>
                </pic:pic>
              </a:graphicData>
            </a:graphic>
          </wp:inline>
        </w:drawing>
      </w:r>
    </w:p>
    <w:p w:rsidR="001F2F4C" w:rsidRDefault="001F2F4C" w:rsidP="001F2F4C">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342395" cy="3299155"/>
            <wp:effectExtent l="0" t="0" r="0" b="0"/>
            <wp:docPr id="185" name="Рисунок 1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AppData\Local\Microsoft\Windows\Temporary Internet Files\Content.Word\Новый рисунок.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54051" cy="3315571"/>
                    </a:xfrm>
                    <a:prstGeom prst="rect">
                      <a:avLst/>
                    </a:prstGeom>
                    <a:noFill/>
                    <a:ln>
                      <a:noFill/>
                    </a:ln>
                  </pic:spPr>
                </pic:pic>
              </a:graphicData>
            </a:graphic>
          </wp:inline>
        </w:drawing>
      </w: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p>
    <w:p w:rsidR="001F2F4C"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15027" cy="3101645"/>
            <wp:effectExtent l="0" t="0" r="0" b="0"/>
            <wp:docPr id="186" name="Рисунок 18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AppData\Local\Microsoft\Windows\Temporary Internet Files\Content.Word\Новый рисунок.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225872" cy="3116831"/>
                    </a:xfrm>
                    <a:prstGeom prst="rect">
                      <a:avLst/>
                    </a:prstGeom>
                    <a:noFill/>
                    <a:ln>
                      <a:noFill/>
                    </a:ln>
                  </pic:spPr>
                </pic:pic>
              </a:graphicData>
            </a:graphic>
          </wp:inline>
        </w:drawing>
      </w:r>
      <w:r w:rsidRPr="001F2F4C">
        <w:t xml:space="preserve"> </w:t>
      </w:r>
      <w:r>
        <w:rPr>
          <w:noProof/>
          <w:lang w:eastAsia="ru-RU"/>
        </w:rPr>
        <w:drawing>
          <wp:inline distT="0" distB="0" distL="0" distR="0">
            <wp:extent cx="2208287" cy="3102149"/>
            <wp:effectExtent l="0" t="0" r="0" b="0"/>
            <wp:docPr id="187" name="Рисунок 1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ser\AppData\Local\Microsoft\Windows\Temporary Internet Files\Content.Word\Новый рисунок.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212848" cy="3108556"/>
                    </a:xfrm>
                    <a:prstGeom prst="rect">
                      <a:avLst/>
                    </a:prstGeom>
                    <a:noFill/>
                    <a:ln>
                      <a:noFill/>
                    </a:ln>
                  </pic:spPr>
                </pic:pic>
              </a:graphicData>
            </a:graphic>
          </wp:inline>
        </w:drawing>
      </w:r>
    </w:p>
    <w:p w:rsidR="00BA3AEF" w:rsidRDefault="001F2F4C" w:rsidP="001F2F4C">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217299" cy="3087014"/>
            <wp:effectExtent l="0" t="0" r="0" b="0"/>
            <wp:docPr id="188" name="Рисунок 1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ser\AppData\Local\Microsoft\Windows\Temporary Internet Files\Content.Word\Новый рисунок.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229943" cy="3104617"/>
                    </a:xfrm>
                    <a:prstGeom prst="rect">
                      <a:avLst/>
                    </a:prstGeom>
                    <a:noFill/>
                    <a:ln>
                      <a:noFill/>
                    </a:ln>
                  </pic:spPr>
                </pic:pic>
              </a:graphicData>
            </a:graphic>
          </wp:inline>
        </w:drawing>
      </w: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7075" cy="3200438"/>
            <wp:effectExtent l="0" t="0" r="0" b="0"/>
            <wp:docPr id="189" name="Рисунок 1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ser\AppData\Local\Microsoft\Windows\Temporary Internet Files\Content.Word\Новый рисунок.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589740" cy="3202298"/>
                    </a:xfrm>
                    <a:prstGeom prst="rect">
                      <a:avLst/>
                    </a:prstGeom>
                    <a:noFill/>
                    <a:ln>
                      <a:noFill/>
                    </a:ln>
                  </pic:spPr>
                </pic:pic>
              </a:graphicData>
            </a:graphic>
          </wp:inline>
        </w:drawing>
      </w:r>
    </w:p>
    <w:p w:rsidR="00BA3AEF"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8593"/>
            <wp:effectExtent l="0" t="0" r="0" b="0"/>
            <wp:docPr id="190" name="Рисунок 1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AppData\Local\Microsoft\Windows\Temporary Internet Files\Content.Word\Новый рисунок.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70755" cy="3328593"/>
                    </a:xfrm>
                    <a:prstGeom prst="rect">
                      <a:avLst/>
                    </a:prstGeom>
                    <a:noFill/>
                    <a:ln>
                      <a:noFill/>
                    </a:ln>
                  </pic:spPr>
                </pic:pic>
              </a:graphicData>
            </a:graphic>
          </wp:inline>
        </w:drawing>
      </w:r>
    </w:p>
    <w:p w:rsidR="00BA3AEF" w:rsidRDefault="001F2F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27075" cy="2837815"/>
            <wp:effectExtent l="0" t="0" r="0" b="0"/>
            <wp:docPr id="191" name="Рисунок 1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AppData\Local\Microsoft\Windows\Temporary Internet Files\Content.Word\Новый рисунок.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30768" cy="2842985"/>
                    </a:xfrm>
                    <a:prstGeom prst="rect">
                      <a:avLst/>
                    </a:prstGeom>
                    <a:noFill/>
                    <a:ln>
                      <a:noFill/>
                    </a:ln>
                  </pic:spPr>
                </pic:pic>
              </a:graphicData>
            </a:graphic>
          </wp:inline>
        </w:drawing>
      </w:r>
    </w:p>
    <w:p w:rsidR="000E7434" w:rsidRDefault="000E7434" w:rsidP="006D4521">
      <w:pPr>
        <w:tabs>
          <w:tab w:val="left" w:pos="284"/>
        </w:tabs>
        <w:spacing w:after="0" w:line="240" w:lineRule="auto"/>
        <w:jc w:val="both"/>
        <w:rPr>
          <w:rFonts w:ascii="Times New Roman" w:eastAsia="Calibri" w:hAnsi="Times New Roman" w:cs="Times New Roman"/>
          <w:sz w:val="12"/>
          <w:szCs w:val="12"/>
        </w:rPr>
      </w:pPr>
    </w:p>
    <w:p w:rsidR="005053BE" w:rsidRPr="006E2C05" w:rsidRDefault="005053BE" w:rsidP="005053BE">
      <w:pPr>
        <w:tabs>
          <w:tab w:val="left" w:pos="284"/>
          <w:tab w:val="left" w:pos="3828"/>
        </w:tabs>
        <w:spacing w:after="0" w:line="240" w:lineRule="auto"/>
        <w:jc w:val="center"/>
        <w:rPr>
          <w:rFonts w:ascii="Times New Roman" w:eastAsia="Calibri" w:hAnsi="Times New Roman" w:cs="Times New Roman"/>
          <w:b/>
          <w:sz w:val="12"/>
          <w:szCs w:val="12"/>
        </w:rPr>
      </w:pPr>
      <w:r w:rsidRPr="006E2C05">
        <w:rPr>
          <w:rFonts w:ascii="Times New Roman" w:eastAsia="Calibri" w:hAnsi="Times New Roman" w:cs="Times New Roman"/>
          <w:b/>
          <w:sz w:val="12"/>
          <w:szCs w:val="12"/>
        </w:rPr>
        <w:t>АДМИНИСТРАЦИЯ</w:t>
      </w:r>
    </w:p>
    <w:p w:rsidR="005053BE" w:rsidRPr="006E2C05" w:rsidRDefault="005053BE" w:rsidP="005053BE">
      <w:pPr>
        <w:tabs>
          <w:tab w:val="left" w:pos="284"/>
        </w:tabs>
        <w:spacing w:after="0" w:line="240" w:lineRule="auto"/>
        <w:jc w:val="center"/>
        <w:rPr>
          <w:rFonts w:ascii="Times New Roman" w:eastAsia="Calibri" w:hAnsi="Times New Roman" w:cs="Times New Roman"/>
          <w:b/>
          <w:sz w:val="12"/>
          <w:szCs w:val="12"/>
        </w:rPr>
      </w:pPr>
      <w:r w:rsidRPr="006E2C05">
        <w:rPr>
          <w:rFonts w:ascii="Times New Roman" w:eastAsia="Calibri" w:hAnsi="Times New Roman" w:cs="Times New Roman"/>
          <w:b/>
          <w:sz w:val="12"/>
          <w:szCs w:val="12"/>
        </w:rPr>
        <w:t>МУНИЦИПАЛЬНОГО РАЙОНА СЕРГИЕВСКИЙ</w:t>
      </w:r>
    </w:p>
    <w:p w:rsidR="005053BE" w:rsidRPr="006E2C05" w:rsidRDefault="005053BE" w:rsidP="005053BE">
      <w:pPr>
        <w:tabs>
          <w:tab w:val="left" w:pos="284"/>
        </w:tabs>
        <w:spacing w:after="0" w:line="240" w:lineRule="auto"/>
        <w:jc w:val="center"/>
        <w:rPr>
          <w:rFonts w:ascii="Times New Roman" w:eastAsia="Calibri" w:hAnsi="Times New Roman" w:cs="Times New Roman"/>
          <w:b/>
          <w:sz w:val="12"/>
          <w:szCs w:val="12"/>
        </w:rPr>
      </w:pPr>
      <w:r w:rsidRPr="006E2C05">
        <w:rPr>
          <w:rFonts w:ascii="Times New Roman" w:eastAsia="Calibri" w:hAnsi="Times New Roman" w:cs="Times New Roman"/>
          <w:b/>
          <w:sz w:val="12"/>
          <w:szCs w:val="12"/>
        </w:rPr>
        <w:t>САМАРСКОЙ ОБЛАСТИ</w:t>
      </w:r>
    </w:p>
    <w:p w:rsidR="005053BE" w:rsidRPr="006E2C05" w:rsidRDefault="005053BE" w:rsidP="005053BE">
      <w:pPr>
        <w:tabs>
          <w:tab w:val="left" w:pos="284"/>
        </w:tabs>
        <w:spacing w:after="0" w:line="240" w:lineRule="auto"/>
        <w:jc w:val="center"/>
        <w:rPr>
          <w:rFonts w:ascii="Times New Roman" w:eastAsia="Calibri" w:hAnsi="Times New Roman" w:cs="Times New Roman"/>
          <w:sz w:val="12"/>
          <w:szCs w:val="12"/>
        </w:rPr>
      </w:pPr>
    </w:p>
    <w:p w:rsidR="005053BE" w:rsidRPr="006E2C05" w:rsidRDefault="005053BE" w:rsidP="005053BE">
      <w:pPr>
        <w:tabs>
          <w:tab w:val="left" w:pos="284"/>
        </w:tabs>
        <w:spacing w:after="0" w:line="240" w:lineRule="auto"/>
        <w:jc w:val="center"/>
        <w:rPr>
          <w:rFonts w:ascii="Times New Roman" w:eastAsia="Calibri" w:hAnsi="Times New Roman" w:cs="Times New Roman"/>
          <w:sz w:val="12"/>
          <w:szCs w:val="12"/>
        </w:rPr>
      </w:pPr>
      <w:r w:rsidRPr="006E2C05">
        <w:rPr>
          <w:rFonts w:ascii="Times New Roman" w:eastAsia="Calibri" w:hAnsi="Times New Roman" w:cs="Times New Roman"/>
          <w:sz w:val="12"/>
          <w:szCs w:val="12"/>
        </w:rPr>
        <w:t>ПОСТАНОВЛЕНИЕ</w:t>
      </w:r>
    </w:p>
    <w:p w:rsidR="005053BE" w:rsidRPr="006E2C05" w:rsidRDefault="005053BE" w:rsidP="005053BE">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26</w:t>
      </w:r>
      <w:r w:rsidRPr="006E2C05">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6E2C05">
        <w:rPr>
          <w:rFonts w:ascii="Times New Roman" w:eastAsia="Calibri" w:hAnsi="Times New Roman" w:cs="Times New Roman"/>
          <w:sz w:val="12"/>
          <w:szCs w:val="12"/>
        </w:rPr>
        <w:t xml:space="preserve">бря 2023г.                                                                                                                                                                                     </w:t>
      </w:r>
      <w:r>
        <w:rPr>
          <w:rFonts w:ascii="Times New Roman" w:eastAsia="Calibri" w:hAnsi="Times New Roman" w:cs="Times New Roman"/>
          <w:sz w:val="12"/>
          <w:szCs w:val="12"/>
        </w:rPr>
        <w:t xml:space="preserve">                           №1458</w:t>
      </w:r>
    </w:p>
    <w:p w:rsidR="005053BE" w:rsidRDefault="005053BE" w:rsidP="005053BE">
      <w:pPr>
        <w:tabs>
          <w:tab w:val="left" w:pos="284"/>
        </w:tabs>
        <w:spacing w:after="0" w:line="240" w:lineRule="auto"/>
        <w:jc w:val="center"/>
        <w:rPr>
          <w:rFonts w:ascii="Times New Roman" w:eastAsia="Calibri" w:hAnsi="Times New Roman" w:cs="Times New Roman"/>
          <w:b/>
          <w:sz w:val="12"/>
          <w:szCs w:val="12"/>
        </w:rPr>
      </w:pPr>
      <w:r w:rsidRPr="005053BE">
        <w:rPr>
          <w:rFonts w:ascii="Times New Roman" w:eastAsia="Calibri" w:hAnsi="Times New Roman" w:cs="Times New Roman"/>
          <w:b/>
          <w:sz w:val="12"/>
          <w:szCs w:val="12"/>
        </w:rPr>
        <w:t xml:space="preserve">О внесении изменений в Приложение № 1 к Постановлению администрации муниципального района Сергиевский </w:t>
      </w:r>
    </w:p>
    <w:p w:rsidR="005053BE" w:rsidRPr="005053BE" w:rsidRDefault="005053BE" w:rsidP="005053BE">
      <w:pPr>
        <w:tabs>
          <w:tab w:val="left" w:pos="284"/>
        </w:tabs>
        <w:spacing w:after="0" w:line="240" w:lineRule="auto"/>
        <w:jc w:val="center"/>
        <w:rPr>
          <w:rFonts w:ascii="Times New Roman" w:eastAsia="Calibri" w:hAnsi="Times New Roman" w:cs="Times New Roman"/>
          <w:b/>
          <w:sz w:val="12"/>
          <w:szCs w:val="12"/>
        </w:rPr>
      </w:pPr>
      <w:r w:rsidRPr="005053BE">
        <w:rPr>
          <w:rFonts w:ascii="Times New Roman" w:eastAsia="Calibri" w:hAnsi="Times New Roman" w:cs="Times New Roman"/>
          <w:b/>
          <w:sz w:val="12"/>
          <w:szCs w:val="12"/>
        </w:rPr>
        <w:t>№ 1486 от 23.12.2022г. «Об утверждении муниципальной программы «Модернизация объектов коммунальной инфраструктуры муниципального района Сергиевский Самарской области на 2023-2030 годы»</w:t>
      </w:r>
    </w:p>
    <w:p w:rsidR="005053BE" w:rsidRPr="005053BE" w:rsidRDefault="005053BE" w:rsidP="005053BE">
      <w:pPr>
        <w:tabs>
          <w:tab w:val="left" w:pos="284"/>
        </w:tabs>
        <w:spacing w:after="0" w:line="240" w:lineRule="auto"/>
        <w:jc w:val="both"/>
        <w:rPr>
          <w:rFonts w:ascii="Times New Roman" w:eastAsia="Calibri" w:hAnsi="Times New Roman" w:cs="Times New Roman"/>
          <w:sz w:val="12"/>
          <w:szCs w:val="12"/>
        </w:rPr>
      </w:pP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В соответствии с Бюджетным кодексом Российской Федерации, Федеральным законом Российской Федерации от 6 октября 2003 года №131-ФЗ «Об общих принципах организации местного самоуправления в Российской Федерации», Уставом муниципального района Сергиевский Самарской области, в целях обеспечения надежности работы инженерно-коммунальных систем жизнеобеспечения, комфортности и безопасности условий проживания граждан, администрация муниципального района Сергиевский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b/>
          <w:sz w:val="12"/>
          <w:szCs w:val="12"/>
        </w:rPr>
      </w:pPr>
      <w:r w:rsidRPr="005053BE">
        <w:rPr>
          <w:rFonts w:ascii="Times New Roman" w:eastAsia="Calibri" w:hAnsi="Times New Roman" w:cs="Times New Roman"/>
          <w:b/>
          <w:sz w:val="12"/>
          <w:szCs w:val="12"/>
        </w:rPr>
        <w:t>ПОСТАНОВЛЯЕТ:</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5053BE">
        <w:rPr>
          <w:rFonts w:ascii="Times New Roman" w:eastAsia="Calibri" w:hAnsi="Times New Roman" w:cs="Times New Roman"/>
          <w:sz w:val="12"/>
          <w:szCs w:val="12"/>
        </w:rPr>
        <w:t>Внести изменения в Приложение №1 к Постановлению администрации муниципального района Сергиевский «Об утверждении муниципальной программы «Модернизация объектов коммунальной инфраструктуры муниципального района Сергиевский Самарской области на 2023-2030 годы» (далее - Программа) следующего содержания:</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1.1. В паспорте Программы раздел «Объемы бюджетных ассигнований муниципальной программы» изложить в следующей редакции:</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«Планируемый общий объем финансирования Программы составит</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722 095,65956 тыс. рублей (*), в том числе:</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средства федерального бюджета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2023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2024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2025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2026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2027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2028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2029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2030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средства областного бюджета – 215 963,75966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2023 год – 215 963,75966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2024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2025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2026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2027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2028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2029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2030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средства местного бюджета – 464 351,12281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2023 год – 23 638,58281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2024 год – 13 800,00000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lastRenderedPageBreak/>
        <w:t>2025 год – 4 500,00000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2026 год – 96 764,00000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2027 год – 82 577,75000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2028 год – 77 849,54000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2029 год – 83 699,54000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2030 год – 81 521,71000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средства фонда развития территорий   – 41 447,99317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2023 год – 41 447,99317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2024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2025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2026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2027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2028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2029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2030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внебюджетные средства – 332,78392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2023 год– 332,78392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2024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2025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2026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2027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2028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2029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2030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Расчет средств, необходимых для реализации Программы, приведен в приложении №3.</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финансовый год и плановый период.»</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1.2. В тексте программы Раздел «Обоснование ресурсного обеспечения муниципальной программы» изложить в следующей редакции:</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«Реализация мероприятий Программы осуществляется за счет средств местного бюджета, субсидий из областного бюджета, а также привлечения средств из внебюджетных источников.</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Планируемый общий объем финансирования Программы составит</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722 095,65956 тыс. рублей (*), в том числе:</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средства федерального бюджета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2023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2024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2025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2026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2027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2028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2029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2030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средства областного бюджета – 215 963,75966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2023 год – 215 963,75966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2024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2025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2026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2027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2028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2029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2030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средства местного бюджета – 464 351,12281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2023 год – 23 638,58281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2024 год – 13 800,00000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2025 год –   4 500,00000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2026 год – 96 764,00000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2027 год – 82 577,75000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2028 год – 77 849,54000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2029 год – 83 699,54000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2030 год – 81 521,71000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средства фонда развития территорий   – 41 447,99317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2023 год – 41 447,99317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2024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2025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2026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2027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2028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2029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2030 год –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внебюджетные средства – 332,78392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2023 год– 332,78392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2024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2025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2026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2027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2028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lastRenderedPageBreak/>
        <w:t>2029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2030 год– 0,00000 тыс. рублей.</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Расчет средств, необходимых для реализации Программы, приведен в приложении №3.</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финансовый год и плановый период.»</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1.3. Приложение № 2 к Программе изложить в редакции согласно приложению № 1 к настоящему постановлению.</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1.4. Приложение № 3 к Программе изложить в редакции согласно приложению № 2 к настоящему постановлению</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2. Опубликовать настоящее Постановление в газете «Сергиевский вестник».</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4. Контроль за выполнением настоящего постановления возложить на руководителя МКУ «Управление заказчика-застройщика, архитектуры и градостроительства» муниципального района Сергиевский Астапову Е.А.</w:t>
      </w:r>
    </w:p>
    <w:p w:rsidR="005053BE" w:rsidRPr="005053BE" w:rsidRDefault="005053BE" w:rsidP="005053BE">
      <w:pPr>
        <w:tabs>
          <w:tab w:val="left" w:pos="284"/>
        </w:tabs>
        <w:spacing w:after="0" w:line="240" w:lineRule="auto"/>
        <w:jc w:val="right"/>
        <w:rPr>
          <w:rFonts w:ascii="Times New Roman" w:eastAsia="Calibri" w:hAnsi="Times New Roman" w:cs="Times New Roman"/>
          <w:sz w:val="12"/>
          <w:szCs w:val="12"/>
        </w:rPr>
      </w:pPr>
      <w:r w:rsidRPr="005053BE">
        <w:rPr>
          <w:rFonts w:ascii="Times New Roman" w:eastAsia="Calibri" w:hAnsi="Times New Roman" w:cs="Times New Roman"/>
          <w:sz w:val="12"/>
          <w:szCs w:val="12"/>
        </w:rPr>
        <w:t>Глава муниципального района Сергиевский</w:t>
      </w:r>
    </w:p>
    <w:p w:rsidR="005053BE" w:rsidRPr="005053BE" w:rsidRDefault="005053BE" w:rsidP="005053BE">
      <w:pPr>
        <w:tabs>
          <w:tab w:val="left" w:pos="284"/>
        </w:tabs>
        <w:spacing w:after="0" w:line="240" w:lineRule="auto"/>
        <w:jc w:val="right"/>
        <w:rPr>
          <w:rFonts w:ascii="Times New Roman" w:eastAsia="Calibri" w:hAnsi="Times New Roman" w:cs="Times New Roman"/>
          <w:sz w:val="12"/>
          <w:szCs w:val="12"/>
        </w:rPr>
      </w:pPr>
      <w:r w:rsidRPr="005053BE">
        <w:rPr>
          <w:rFonts w:ascii="Times New Roman" w:eastAsia="Calibri" w:hAnsi="Times New Roman" w:cs="Times New Roman"/>
          <w:sz w:val="12"/>
          <w:szCs w:val="12"/>
        </w:rPr>
        <w:t>А. И. Екамасов</w:t>
      </w:r>
    </w:p>
    <w:p w:rsidR="000E7434" w:rsidRDefault="000E7434" w:rsidP="006D4521">
      <w:pPr>
        <w:tabs>
          <w:tab w:val="left" w:pos="284"/>
        </w:tabs>
        <w:spacing w:after="0" w:line="240" w:lineRule="auto"/>
        <w:jc w:val="both"/>
        <w:rPr>
          <w:rFonts w:ascii="Times New Roman" w:eastAsia="Calibri" w:hAnsi="Times New Roman" w:cs="Times New Roman"/>
          <w:sz w:val="12"/>
          <w:szCs w:val="12"/>
        </w:rPr>
      </w:pPr>
    </w:p>
    <w:p w:rsidR="005053BE" w:rsidRPr="006E2C05" w:rsidRDefault="005053BE" w:rsidP="005053BE">
      <w:pPr>
        <w:spacing w:after="0" w:line="240" w:lineRule="auto"/>
        <w:jc w:val="right"/>
        <w:rPr>
          <w:rFonts w:ascii="Times New Roman" w:eastAsia="Calibri" w:hAnsi="Times New Roman" w:cs="Times New Roman"/>
          <w:i/>
          <w:sz w:val="12"/>
          <w:szCs w:val="12"/>
        </w:rPr>
      </w:pPr>
      <w:r w:rsidRPr="006E2C05">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№1</w:t>
      </w:r>
    </w:p>
    <w:p w:rsidR="005053BE" w:rsidRPr="006E2C05" w:rsidRDefault="005053BE" w:rsidP="005053BE">
      <w:pPr>
        <w:spacing w:after="0" w:line="240" w:lineRule="auto"/>
        <w:jc w:val="right"/>
        <w:rPr>
          <w:rFonts w:ascii="Times New Roman" w:eastAsia="Calibri" w:hAnsi="Times New Roman" w:cs="Times New Roman"/>
          <w:i/>
          <w:sz w:val="12"/>
          <w:szCs w:val="12"/>
        </w:rPr>
      </w:pPr>
      <w:r w:rsidRPr="006E2C05">
        <w:rPr>
          <w:rFonts w:ascii="Times New Roman" w:eastAsia="Calibri" w:hAnsi="Times New Roman" w:cs="Times New Roman"/>
          <w:i/>
          <w:sz w:val="12"/>
          <w:szCs w:val="12"/>
        </w:rPr>
        <w:t>к постановлению администрации</w:t>
      </w:r>
    </w:p>
    <w:p w:rsidR="005053BE" w:rsidRPr="006E2C05" w:rsidRDefault="005053BE" w:rsidP="005053BE">
      <w:pPr>
        <w:spacing w:after="0" w:line="240" w:lineRule="auto"/>
        <w:jc w:val="right"/>
        <w:rPr>
          <w:rFonts w:ascii="Times New Roman" w:eastAsia="Calibri" w:hAnsi="Times New Roman" w:cs="Times New Roman"/>
          <w:i/>
          <w:sz w:val="12"/>
          <w:szCs w:val="12"/>
        </w:rPr>
      </w:pPr>
      <w:r w:rsidRPr="006E2C05">
        <w:rPr>
          <w:rFonts w:ascii="Times New Roman" w:eastAsia="Calibri" w:hAnsi="Times New Roman" w:cs="Times New Roman"/>
          <w:i/>
          <w:sz w:val="12"/>
          <w:szCs w:val="12"/>
        </w:rPr>
        <w:t>муниципального района Сергиевский Самарской области</w:t>
      </w:r>
    </w:p>
    <w:p w:rsidR="005053BE" w:rsidRPr="006E2C05" w:rsidRDefault="005053BE" w:rsidP="005053BE">
      <w:pPr>
        <w:tabs>
          <w:tab w:val="left" w:pos="284"/>
        </w:tabs>
        <w:spacing w:after="0" w:line="240" w:lineRule="auto"/>
        <w:jc w:val="right"/>
        <w:rPr>
          <w:rFonts w:ascii="Times New Roman" w:eastAsia="Calibri" w:hAnsi="Times New Roman" w:cs="Times New Roman"/>
          <w:i/>
          <w:sz w:val="12"/>
          <w:szCs w:val="12"/>
        </w:rPr>
      </w:pPr>
      <w:r w:rsidRPr="006E2C05">
        <w:rPr>
          <w:rFonts w:ascii="Times New Roman" w:eastAsia="Calibri" w:hAnsi="Times New Roman" w:cs="Times New Roman"/>
          <w:i/>
          <w:sz w:val="12"/>
          <w:szCs w:val="12"/>
        </w:rPr>
        <w:t>№1</w:t>
      </w:r>
      <w:r>
        <w:rPr>
          <w:rFonts w:ascii="Times New Roman" w:eastAsia="Calibri" w:hAnsi="Times New Roman" w:cs="Times New Roman"/>
          <w:i/>
          <w:sz w:val="12"/>
          <w:szCs w:val="12"/>
        </w:rPr>
        <w:t>458</w:t>
      </w:r>
      <w:r w:rsidRPr="006E2C05">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26</w:t>
      </w:r>
      <w:r w:rsidRPr="006E2C05">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дека</w:t>
      </w:r>
      <w:r w:rsidRPr="006E2C05">
        <w:rPr>
          <w:rFonts w:ascii="Times New Roman" w:eastAsia="Calibri" w:hAnsi="Times New Roman" w:cs="Times New Roman"/>
          <w:i/>
          <w:sz w:val="12"/>
          <w:szCs w:val="12"/>
        </w:rPr>
        <w:t>бря 2023 г.</w:t>
      </w:r>
    </w:p>
    <w:p w:rsidR="000E7434" w:rsidRDefault="000E7434" w:rsidP="005053BE">
      <w:pPr>
        <w:tabs>
          <w:tab w:val="left" w:pos="284"/>
        </w:tabs>
        <w:spacing w:after="0" w:line="240" w:lineRule="auto"/>
        <w:jc w:val="center"/>
        <w:rPr>
          <w:rFonts w:ascii="Times New Roman" w:eastAsia="Calibri" w:hAnsi="Times New Roman" w:cs="Times New Roman"/>
          <w:b/>
          <w:sz w:val="12"/>
          <w:szCs w:val="12"/>
        </w:rPr>
      </w:pPr>
    </w:p>
    <w:p w:rsidR="005053BE" w:rsidRPr="005053BE" w:rsidRDefault="005053BE" w:rsidP="005053BE">
      <w:pPr>
        <w:tabs>
          <w:tab w:val="left" w:pos="284"/>
        </w:tabs>
        <w:spacing w:after="0" w:line="240" w:lineRule="auto"/>
        <w:jc w:val="center"/>
        <w:rPr>
          <w:rFonts w:ascii="Times New Roman" w:eastAsia="Calibri" w:hAnsi="Times New Roman" w:cs="Times New Roman"/>
          <w:b/>
          <w:sz w:val="12"/>
          <w:szCs w:val="12"/>
        </w:rPr>
      </w:pPr>
      <w:r w:rsidRPr="005053BE">
        <w:rPr>
          <w:rFonts w:ascii="Times New Roman" w:eastAsia="Calibri" w:hAnsi="Times New Roman" w:cs="Times New Roman"/>
          <w:b/>
          <w:sz w:val="12"/>
          <w:szCs w:val="12"/>
        </w:rPr>
        <w:t>ПЕРЕЧЕНЬ МЕРОПРИЯТИЙ МУНИЦИПАЛЬНОЙ ПРОГРАММЫ</w:t>
      </w:r>
    </w:p>
    <w:p w:rsidR="005053BE" w:rsidRPr="005053BE" w:rsidRDefault="005053BE" w:rsidP="005053BE">
      <w:pPr>
        <w:tabs>
          <w:tab w:val="left" w:pos="284"/>
        </w:tabs>
        <w:spacing w:after="0" w:line="240" w:lineRule="auto"/>
        <w:jc w:val="center"/>
        <w:rPr>
          <w:rFonts w:ascii="Times New Roman" w:eastAsia="Calibri" w:hAnsi="Times New Roman" w:cs="Times New Roman"/>
          <w:b/>
          <w:sz w:val="12"/>
          <w:szCs w:val="12"/>
        </w:rPr>
      </w:pPr>
      <w:r w:rsidRPr="005053BE">
        <w:rPr>
          <w:rFonts w:ascii="Times New Roman" w:eastAsia="Calibri" w:hAnsi="Times New Roman" w:cs="Times New Roman"/>
          <w:b/>
          <w:sz w:val="12"/>
          <w:szCs w:val="12"/>
        </w:rPr>
        <w:t>«Модернизация объектов коммунальной инфраструктуры муниципального района Сергиевский Самарской области на 2023-2030 годы»</w:t>
      </w:r>
    </w:p>
    <w:tbl>
      <w:tblPr>
        <w:tblStyle w:val="af1"/>
        <w:tblW w:w="0" w:type="auto"/>
        <w:tblCellMar>
          <w:left w:w="0" w:type="dxa"/>
          <w:right w:w="0" w:type="dxa"/>
        </w:tblCellMar>
        <w:tblLook w:val="04A0" w:firstRow="1" w:lastRow="0" w:firstColumn="1" w:lastColumn="0" w:noHBand="0" w:noVBand="1"/>
      </w:tblPr>
      <w:tblGrid>
        <w:gridCol w:w="132"/>
        <w:gridCol w:w="1485"/>
        <w:gridCol w:w="122"/>
        <w:gridCol w:w="122"/>
        <w:gridCol w:w="122"/>
        <w:gridCol w:w="122"/>
        <w:gridCol w:w="122"/>
        <w:gridCol w:w="122"/>
        <w:gridCol w:w="122"/>
        <w:gridCol w:w="122"/>
        <w:gridCol w:w="122"/>
        <w:gridCol w:w="122"/>
        <w:gridCol w:w="122"/>
        <w:gridCol w:w="122"/>
        <w:gridCol w:w="122"/>
        <w:gridCol w:w="122"/>
        <w:gridCol w:w="122"/>
        <w:gridCol w:w="122"/>
        <w:gridCol w:w="122"/>
        <w:gridCol w:w="122"/>
        <w:gridCol w:w="122"/>
        <w:gridCol w:w="123"/>
        <w:gridCol w:w="123"/>
        <w:gridCol w:w="123"/>
        <w:gridCol w:w="123"/>
        <w:gridCol w:w="123"/>
        <w:gridCol w:w="123"/>
        <w:gridCol w:w="123"/>
        <w:gridCol w:w="123"/>
        <w:gridCol w:w="123"/>
        <w:gridCol w:w="123"/>
        <w:gridCol w:w="123"/>
        <w:gridCol w:w="123"/>
        <w:gridCol w:w="123"/>
        <w:gridCol w:w="123"/>
        <w:gridCol w:w="123"/>
        <w:gridCol w:w="123"/>
        <w:gridCol w:w="123"/>
        <w:gridCol w:w="123"/>
        <w:gridCol w:w="123"/>
        <w:gridCol w:w="123"/>
        <w:gridCol w:w="123"/>
        <w:gridCol w:w="123"/>
        <w:gridCol w:w="123"/>
        <w:gridCol w:w="123"/>
        <w:gridCol w:w="636"/>
      </w:tblGrid>
      <w:tr w:rsidR="005053BE" w:rsidRPr="005053BE" w:rsidTr="00B72AA4">
        <w:trPr>
          <w:trHeight w:val="20"/>
        </w:trPr>
        <w:tc>
          <w:tcPr>
            <w:tcW w:w="0" w:type="auto"/>
            <w:gridSpan w:val="45"/>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Объем финансирования по годам ( в разрезе источников финансирования),  тыс.руб.*</w:t>
            </w:r>
          </w:p>
        </w:tc>
        <w:tc>
          <w:tcPr>
            <w:tcW w:w="0" w:type="auto"/>
            <w:vMerge w:val="restart"/>
            <w:hideMark/>
          </w:tcPr>
          <w:p w:rsidR="005053BE" w:rsidRPr="005053BE" w:rsidRDefault="005053BE" w:rsidP="005053BE">
            <w:pPr>
              <w:tabs>
                <w:tab w:val="left" w:pos="284"/>
              </w:tabs>
              <w:rPr>
                <w:rFonts w:ascii="Times New Roman" w:eastAsia="Calibri" w:hAnsi="Times New Roman" w:cs="Times New Roman"/>
                <w:b/>
                <w:bCs/>
                <w:sz w:val="12"/>
                <w:szCs w:val="12"/>
              </w:rPr>
            </w:pPr>
            <w:r w:rsidRPr="005053BE">
              <w:rPr>
                <w:rFonts w:ascii="Times New Roman" w:eastAsia="Calibri" w:hAnsi="Times New Roman" w:cs="Times New Roman"/>
                <w:b/>
                <w:bCs/>
                <w:sz w:val="12"/>
                <w:szCs w:val="12"/>
              </w:rPr>
              <w:t>Ожидаемый результат</w:t>
            </w:r>
          </w:p>
        </w:tc>
      </w:tr>
      <w:tr w:rsidR="00B72AA4" w:rsidRPr="005053BE" w:rsidTr="00B72AA4">
        <w:trPr>
          <w:trHeight w:val="20"/>
        </w:trPr>
        <w:tc>
          <w:tcPr>
            <w:tcW w:w="0" w:type="auto"/>
            <w:vMerge w:val="restart"/>
            <w:hideMark/>
          </w:tcPr>
          <w:p w:rsidR="005053BE" w:rsidRPr="005053BE" w:rsidRDefault="005053BE" w:rsidP="005053BE">
            <w:pPr>
              <w:tabs>
                <w:tab w:val="left" w:pos="284"/>
              </w:tabs>
              <w:rPr>
                <w:rFonts w:ascii="Times New Roman" w:eastAsia="Calibri" w:hAnsi="Times New Roman" w:cs="Times New Roman"/>
                <w:sz w:val="12"/>
                <w:szCs w:val="12"/>
              </w:rPr>
            </w:pPr>
            <w:r w:rsidRPr="005053BE">
              <w:rPr>
                <w:rFonts w:ascii="Times New Roman" w:eastAsia="Calibri" w:hAnsi="Times New Roman" w:cs="Times New Roman"/>
                <w:sz w:val="12"/>
                <w:szCs w:val="12"/>
              </w:rPr>
              <w:t>№ п/п</w:t>
            </w:r>
          </w:p>
        </w:tc>
        <w:tc>
          <w:tcPr>
            <w:tcW w:w="0" w:type="auto"/>
            <w:vMerge w:val="restart"/>
            <w:hideMark/>
          </w:tcPr>
          <w:p w:rsidR="005053BE" w:rsidRPr="005053BE" w:rsidRDefault="005053BE" w:rsidP="005053BE">
            <w:pPr>
              <w:tabs>
                <w:tab w:val="left" w:pos="284"/>
              </w:tabs>
              <w:rPr>
                <w:rFonts w:ascii="Times New Roman" w:eastAsia="Calibri" w:hAnsi="Times New Roman" w:cs="Times New Roman"/>
                <w:sz w:val="12"/>
                <w:szCs w:val="12"/>
              </w:rPr>
            </w:pPr>
            <w:r w:rsidRPr="005053BE">
              <w:rPr>
                <w:rFonts w:ascii="Times New Roman" w:eastAsia="Calibri" w:hAnsi="Times New Roman" w:cs="Times New Roman"/>
                <w:sz w:val="12"/>
                <w:szCs w:val="12"/>
              </w:rPr>
              <w:t>Наименование цели, задачи, мероприятия</w:t>
            </w:r>
          </w:p>
        </w:tc>
        <w:tc>
          <w:tcPr>
            <w:tcW w:w="0" w:type="auto"/>
            <w:vMerge w:val="restart"/>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Ответственные исполнители</w:t>
            </w:r>
          </w:p>
        </w:tc>
        <w:tc>
          <w:tcPr>
            <w:tcW w:w="0" w:type="auto"/>
            <w:vMerge w:val="restart"/>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Срок реализации</w:t>
            </w:r>
          </w:p>
        </w:tc>
        <w:tc>
          <w:tcPr>
            <w:tcW w:w="0" w:type="auto"/>
            <w:gridSpan w:val="5"/>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2023 год</w:t>
            </w:r>
          </w:p>
        </w:tc>
        <w:tc>
          <w:tcPr>
            <w:tcW w:w="0" w:type="auto"/>
            <w:gridSpan w:val="5"/>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2024 год</w:t>
            </w:r>
          </w:p>
        </w:tc>
        <w:tc>
          <w:tcPr>
            <w:tcW w:w="0" w:type="auto"/>
            <w:gridSpan w:val="5"/>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2025 год</w:t>
            </w:r>
          </w:p>
        </w:tc>
        <w:tc>
          <w:tcPr>
            <w:tcW w:w="0" w:type="auto"/>
            <w:gridSpan w:val="5"/>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2026 год</w:t>
            </w:r>
          </w:p>
        </w:tc>
        <w:tc>
          <w:tcPr>
            <w:tcW w:w="0" w:type="auto"/>
            <w:gridSpan w:val="5"/>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2027год</w:t>
            </w:r>
          </w:p>
        </w:tc>
        <w:tc>
          <w:tcPr>
            <w:tcW w:w="0" w:type="auto"/>
            <w:gridSpan w:val="5"/>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2028 год</w:t>
            </w:r>
          </w:p>
        </w:tc>
        <w:tc>
          <w:tcPr>
            <w:tcW w:w="0" w:type="auto"/>
            <w:gridSpan w:val="5"/>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2029 год</w:t>
            </w:r>
          </w:p>
        </w:tc>
        <w:tc>
          <w:tcPr>
            <w:tcW w:w="0" w:type="auto"/>
            <w:gridSpan w:val="5"/>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2030 год</w:t>
            </w:r>
          </w:p>
        </w:tc>
        <w:tc>
          <w:tcPr>
            <w:tcW w:w="0" w:type="auto"/>
            <w:vMerge w:val="restart"/>
            <w:noWrap/>
            <w:textDirection w:val="tbRl"/>
            <w:hideMark/>
          </w:tcPr>
          <w:p w:rsidR="005053BE" w:rsidRPr="005053BE" w:rsidRDefault="005053BE" w:rsidP="005053BE">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Всего</w:t>
            </w:r>
          </w:p>
        </w:tc>
        <w:tc>
          <w:tcPr>
            <w:tcW w:w="0" w:type="auto"/>
            <w:vMerge/>
            <w:hideMark/>
          </w:tcPr>
          <w:p w:rsidR="005053BE" w:rsidRPr="005053BE" w:rsidRDefault="005053BE" w:rsidP="005053BE">
            <w:pPr>
              <w:tabs>
                <w:tab w:val="left" w:pos="284"/>
              </w:tabs>
              <w:rPr>
                <w:rFonts w:ascii="Times New Roman" w:eastAsia="Calibri" w:hAnsi="Times New Roman" w:cs="Times New Roman"/>
                <w:b/>
                <w:bCs/>
                <w:sz w:val="12"/>
                <w:szCs w:val="12"/>
              </w:rPr>
            </w:pPr>
          </w:p>
        </w:tc>
      </w:tr>
      <w:tr w:rsidR="00B72AA4" w:rsidRPr="005053BE" w:rsidTr="00B72AA4">
        <w:trPr>
          <w:cantSplit/>
          <w:trHeight w:val="1675"/>
        </w:trPr>
        <w:tc>
          <w:tcPr>
            <w:tcW w:w="0" w:type="auto"/>
            <w:vMerge/>
            <w:hideMark/>
          </w:tcPr>
          <w:p w:rsidR="005053BE" w:rsidRPr="005053BE" w:rsidRDefault="005053BE" w:rsidP="005053BE">
            <w:pPr>
              <w:tabs>
                <w:tab w:val="left" w:pos="284"/>
              </w:tabs>
              <w:rPr>
                <w:rFonts w:ascii="Times New Roman" w:eastAsia="Calibri" w:hAnsi="Times New Roman" w:cs="Times New Roman"/>
                <w:sz w:val="12"/>
                <w:szCs w:val="12"/>
              </w:rPr>
            </w:pPr>
          </w:p>
        </w:tc>
        <w:tc>
          <w:tcPr>
            <w:tcW w:w="0" w:type="auto"/>
            <w:vMerge/>
            <w:hideMark/>
          </w:tcPr>
          <w:p w:rsidR="005053BE" w:rsidRPr="005053BE" w:rsidRDefault="005053BE" w:rsidP="005053BE">
            <w:pPr>
              <w:tabs>
                <w:tab w:val="left" w:pos="284"/>
              </w:tabs>
              <w:rPr>
                <w:rFonts w:ascii="Times New Roman" w:eastAsia="Calibri" w:hAnsi="Times New Roman" w:cs="Times New Roman"/>
                <w:sz w:val="12"/>
                <w:szCs w:val="12"/>
              </w:rPr>
            </w:pPr>
          </w:p>
        </w:tc>
        <w:tc>
          <w:tcPr>
            <w:tcW w:w="0" w:type="auto"/>
            <w:vMerge/>
            <w:hideMark/>
          </w:tcPr>
          <w:p w:rsidR="005053BE" w:rsidRPr="005053BE" w:rsidRDefault="005053BE" w:rsidP="005053BE">
            <w:pPr>
              <w:tabs>
                <w:tab w:val="left" w:pos="284"/>
              </w:tabs>
              <w:rPr>
                <w:rFonts w:ascii="Times New Roman" w:eastAsia="Calibri" w:hAnsi="Times New Roman" w:cs="Times New Roman"/>
                <w:sz w:val="12"/>
                <w:szCs w:val="12"/>
              </w:rPr>
            </w:pPr>
          </w:p>
        </w:tc>
        <w:tc>
          <w:tcPr>
            <w:tcW w:w="0" w:type="auto"/>
            <w:vMerge/>
            <w:hideMark/>
          </w:tcPr>
          <w:p w:rsidR="005053BE" w:rsidRPr="005053BE" w:rsidRDefault="005053BE" w:rsidP="005053BE">
            <w:pPr>
              <w:tabs>
                <w:tab w:val="left" w:pos="284"/>
              </w:tabs>
              <w:rPr>
                <w:rFonts w:ascii="Times New Roman" w:eastAsia="Calibri" w:hAnsi="Times New Roman" w:cs="Times New Roman"/>
                <w:sz w:val="12"/>
                <w:szCs w:val="12"/>
              </w:rPr>
            </w:pP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5053BE">
              <w:rPr>
                <w:rFonts w:ascii="Times New Roman" w:eastAsia="Calibri" w:hAnsi="Times New Roman" w:cs="Times New Roman"/>
                <w:sz w:val="12"/>
                <w:szCs w:val="12"/>
              </w:rPr>
              <w:t>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Областной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Местный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Фонд развития территорий</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5053BE">
              <w:rPr>
                <w:rFonts w:ascii="Times New Roman" w:eastAsia="Calibri" w:hAnsi="Times New Roman" w:cs="Times New Roman"/>
                <w:sz w:val="12"/>
                <w:szCs w:val="12"/>
              </w:rPr>
              <w:t>ные средства</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Федеральный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Областной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Местный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Фонд развития территорий</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5053BE">
              <w:rPr>
                <w:rFonts w:ascii="Times New Roman" w:eastAsia="Calibri" w:hAnsi="Times New Roman" w:cs="Times New Roman"/>
                <w:sz w:val="12"/>
                <w:szCs w:val="12"/>
              </w:rPr>
              <w:t>ные средства</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5053BE">
              <w:rPr>
                <w:rFonts w:ascii="Times New Roman" w:eastAsia="Calibri" w:hAnsi="Times New Roman" w:cs="Times New Roman"/>
                <w:sz w:val="12"/>
                <w:szCs w:val="12"/>
              </w:rPr>
              <w:t>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Областной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Местный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Фонд развития территорий</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5053BE">
              <w:rPr>
                <w:rFonts w:ascii="Times New Roman" w:eastAsia="Calibri" w:hAnsi="Times New Roman" w:cs="Times New Roman"/>
                <w:sz w:val="12"/>
                <w:szCs w:val="12"/>
              </w:rPr>
              <w:t>ные средства</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5053BE">
              <w:rPr>
                <w:rFonts w:ascii="Times New Roman" w:eastAsia="Calibri" w:hAnsi="Times New Roman" w:cs="Times New Roman"/>
                <w:sz w:val="12"/>
                <w:szCs w:val="12"/>
              </w:rPr>
              <w:t>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Областной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Местный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Фонд развития территорий</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5053BE">
              <w:rPr>
                <w:rFonts w:ascii="Times New Roman" w:eastAsia="Calibri" w:hAnsi="Times New Roman" w:cs="Times New Roman"/>
                <w:sz w:val="12"/>
                <w:szCs w:val="12"/>
              </w:rPr>
              <w:t>ные средства</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5053BE">
              <w:rPr>
                <w:rFonts w:ascii="Times New Roman" w:eastAsia="Calibri" w:hAnsi="Times New Roman" w:cs="Times New Roman"/>
                <w:sz w:val="12"/>
                <w:szCs w:val="12"/>
              </w:rPr>
              <w:t>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Областной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Местный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Фонд развития территорий</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5053BE">
              <w:rPr>
                <w:rFonts w:ascii="Times New Roman" w:eastAsia="Calibri" w:hAnsi="Times New Roman" w:cs="Times New Roman"/>
                <w:sz w:val="12"/>
                <w:szCs w:val="12"/>
              </w:rPr>
              <w:t>ные средства</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5053BE">
              <w:rPr>
                <w:rFonts w:ascii="Times New Roman" w:eastAsia="Calibri" w:hAnsi="Times New Roman" w:cs="Times New Roman"/>
                <w:sz w:val="12"/>
                <w:szCs w:val="12"/>
              </w:rPr>
              <w:t>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Областной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Местный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Фонд развития территорий</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5053BE">
              <w:rPr>
                <w:rFonts w:ascii="Times New Roman" w:eastAsia="Calibri" w:hAnsi="Times New Roman" w:cs="Times New Roman"/>
                <w:sz w:val="12"/>
                <w:szCs w:val="12"/>
              </w:rPr>
              <w:t>ные средства</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5053BE">
              <w:rPr>
                <w:rFonts w:ascii="Times New Roman" w:eastAsia="Calibri" w:hAnsi="Times New Roman" w:cs="Times New Roman"/>
                <w:sz w:val="12"/>
                <w:szCs w:val="12"/>
              </w:rPr>
              <w:t>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Областной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Местный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Фонд развития территорий</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5053BE">
              <w:rPr>
                <w:rFonts w:ascii="Times New Roman" w:eastAsia="Calibri" w:hAnsi="Times New Roman" w:cs="Times New Roman"/>
                <w:sz w:val="12"/>
                <w:szCs w:val="12"/>
              </w:rPr>
              <w:t>ные средства</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5053BE">
              <w:rPr>
                <w:rFonts w:ascii="Times New Roman" w:eastAsia="Calibri" w:hAnsi="Times New Roman" w:cs="Times New Roman"/>
                <w:sz w:val="12"/>
                <w:szCs w:val="12"/>
              </w:rPr>
              <w:t>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Областной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Местный бюджет</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Фонд развития территорий</w:t>
            </w:r>
          </w:p>
        </w:tc>
        <w:tc>
          <w:tcPr>
            <w:tcW w:w="0" w:type="auto"/>
            <w:textDirection w:val="tbRl"/>
            <w:hideMark/>
          </w:tcPr>
          <w:p w:rsidR="005053BE" w:rsidRPr="005053BE" w:rsidRDefault="005053BE" w:rsidP="005053BE">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Внебюджетные средства</w:t>
            </w:r>
          </w:p>
        </w:tc>
        <w:tc>
          <w:tcPr>
            <w:tcW w:w="0" w:type="auto"/>
            <w:vMerge/>
            <w:hideMark/>
          </w:tcPr>
          <w:p w:rsidR="005053BE" w:rsidRPr="005053BE" w:rsidRDefault="005053BE" w:rsidP="005053BE">
            <w:pPr>
              <w:tabs>
                <w:tab w:val="left" w:pos="284"/>
              </w:tabs>
              <w:rPr>
                <w:rFonts w:ascii="Times New Roman" w:eastAsia="Calibri" w:hAnsi="Times New Roman" w:cs="Times New Roman"/>
                <w:bCs/>
                <w:sz w:val="12"/>
                <w:szCs w:val="12"/>
              </w:rPr>
            </w:pPr>
          </w:p>
        </w:tc>
        <w:tc>
          <w:tcPr>
            <w:tcW w:w="0" w:type="auto"/>
            <w:vMerge/>
            <w:hideMark/>
          </w:tcPr>
          <w:p w:rsidR="005053BE" w:rsidRPr="005053BE" w:rsidRDefault="005053BE" w:rsidP="005053BE">
            <w:pPr>
              <w:tabs>
                <w:tab w:val="left" w:pos="284"/>
              </w:tabs>
              <w:rPr>
                <w:rFonts w:ascii="Times New Roman" w:eastAsia="Calibri" w:hAnsi="Times New Roman" w:cs="Times New Roman"/>
                <w:b/>
                <w:bCs/>
                <w:sz w:val="12"/>
                <w:szCs w:val="12"/>
              </w:rPr>
            </w:pPr>
          </w:p>
        </w:tc>
      </w:tr>
      <w:tr w:rsidR="005053BE" w:rsidRPr="005053BE" w:rsidTr="00B72AA4">
        <w:trPr>
          <w:trHeight w:val="20"/>
        </w:trPr>
        <w:tc>
          <w:tcPr>
            <w:tcW w:w="0" w:type="auto"/>
            <w:hideMark/>
          </w:tcPr>
          <w:p w:rsidR="005053BE" w:rsidRPr="005053BE" w:rsidRDefault="005053BE" w:rsidP="005053BE">
            <w:pPr>
              <w:tabs>
                <w:tab w:val="left" w:pos="284"/>
              </w:tabs>
              <w:rPr>
                <w:rFonts w:ascii="Times New Roman" w:eastAsia="Calibri" w:hAnsi="Times New Roman" w:cs="Times New Roman"/>
                <w:sz w:val="12"/>
                <w:szCs w:val="12"/>
              </w:rPr>
            </w:pPr>
          </w:p>
        </w:tc>
        <w:tc>
          <w:tcPr>
            <w:tcW w:w="0" w:type="auto"/>
            <w:gridSpan w:val="43"/>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Цель 1. Повышение качества жилищно-коммунального обслуживания потребителей, обеспечение надежности работы инженерно-коммунальных систем жизнеобеспечения, комфортности и безопасности условий проживания граждан</w:t>
            </w:r>
          </w:p>
        </w:tc>
        <w:tc>
          <w:tcPr>
            <w:tcW w:w="0" w:type="auto"/>
            <w:noWrap/>
            <w:hideMark/>
          </w:tcPr>
          <w:p w:rsidR="005053BE" w:rsidRPr="005053BE" w:rsidRDefault="005053BE" w:rsidP="005053BE">
            <w:pPr>
              <w:tabs>
                <w:tab w:val="left" w:pos="284"/>
              </w:tabs>
              <w:rPr>
                <w:rFonts w:ascii="Times New Roman" w:eastAsia="Calibri" w:hAnsi="Times New Roman" w:cs="Times New Roman"/>
                <w:bCs/>
                <w:sz w:val="12"/>
                <w:szCs w:val="12"/>
              </w:rPr>
            </w:pPr>
          </w:p>
        </w:tc>
        <w:tc>
          <w:tcPr>
            <w:tcW w:w="0" w:type="auto"/>
            <w:hideMark/>
          </w:tcPr>
          <w:p w:rsidR="005053BE" w:rsidRPr="005053BE" w:rsidRDefault="005053BE" w:rsidP="005053BE">
            <w:pPr>
              <w:tabs>
                <w:tab w:val="left" w:pos="284"/>
              </w:tabs>
              <w:rPr>
                <w:rFonts w:ascii="Times New Roman" w:eastAsia="Calibri" w:hAnsi="Times New Roman" w:cs="Times New Roman"/>
                <w:sz w:val="12"/>
                <w:szCs w:val="12"/>
              </w:rPr>
            </w:pPr>
            <w:r w:rsidRPr="005053BE">
              <w:rPr>
                <w:rFonts w:ascii="Times New Roman" w:eastAsia="Calibri" w:hAnsi="Times New Roman" w:cs="Times New Roman"/>
                <w:sz w:val="12"/>
                <w:szCs w:val="12"/>
              </w:rPr>
              <w:t> </w:t>
            </w:r>
          </w:p>
        </w:tc>
      </w:tr>
      <w:tr w:rsidR="005053BE" w:rsidRPr="005053BE" w:rsidTr="00B72AA4">
        <w:trPr>
          <w:trHeight w:val="20"/>
        </w:trPr>
        <w:tc>
          <w:tcPr>
            <w:tcW w:w="0" w:type="auto"/>
            <w:hideMark/>
          </w:tcPr>
          <w:p w:rsidR="005053BE" w:rsidRPr="005053BE" w:rsidRDefault="005053BE" w:rsidP="005053BE">
            <w:pPr>
              <w:tabs>
                <w:tab w:val="left" w:pos="284"/>
              </w:tabs>
              <w:rPr>
                <w:rFonts w:ascii="Times New Roman" w:eastAsia="Calibri" w:hAnsi="Times New Roman" w:cs="Times New Roman"/>
                <w:sz w:val="12"/>
                <w:szCs w:val="12"/>
              </w:rPr>
            </w:pPr>
          </w:p>
        </w:tc>
        <w:tc>
          <w:tcPr>
            <w:tcW w:w="0" w:type="auto"/>
            <w:gridSpan w:val="43"/>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Задача 1. Строительство, реконструкция, капитальный ремонт и модернизация систем водоснабжения, водоочистки и водоотведения на территории муниципального района Сергиевский</w:t>
            </w:r>
          </w:p>
        </w:tc>
        <w:tc>
          <w:tcPr>
            <w:tcW w:w="0" w:type="auto"/>
            <w:noWrap/>
            <w:hideMark/>
          </w:tcPr>
          <w:p w:rsidR="005053BE" w:rsidRPr="005053BE" w:rsidRDefault="005053BE" w:rsidP="005053BE">
            <w:pPr>
              <w:tabs>
                <w:tab w:val="left" w:pos="284"/>
              </w:tabs>
              <w:rPr>
                <w:rFonts w:ascii="Times New Roman" w:eastAsia="Calibri" w:hAnsi="Times New Roman" w:cs="Times New Roman"/>
                <w:bCs/>
                <w:sz w:val="12"/>
                <w:szCs w:val="12"/>
              </w:rPr>
            </w:pPr>
          </w:p>
        </w:tc>
        <w:tc>
          <w:tcPr>
            <w:tcW w:w="0" w:type="auto"/>
            <w:hideMark/>
          </w:tcPr>
          <w:p w:rsidR="005053BE" w:rsidRPr="005053BE" w:rsidRDefault="005053BE" w:rsidP="005053BE">
            <w:pPr>
              <w:tabs>
                <w:tab w:val="left" w:pos="284"/>
              </w:tabs>
              <w:rPr>
                <w:rFonts w:ascii="Times New Roman" w:eastAsia="Calibri" w:hAnsi="Times New Roman" w:cs="Times New Roman"/>
                <w:sz w:val="12"/>
                <w:szCs w:val="12"/>
              </w:rPr>
            </w:pPr>
            <w:r w:rsidRPr="005053BE">
              <w:rPr>
                <w:rFonts w:ascii="Times New Roman" w:eastAsia="Calibri" w:hAnsi="Times New Roman" w:cs="Times New Roman"/>
                <w:sz w:val="12"/>
                <w:szCs w:val="12"/>
              </w:rPr>
              <w:t> </w:t>
            </w:r>
          </w:p>
        </w:tc>
      </w:tr>
      <w:tr w:rsidR="00B72AA4" w:rsidRPr="005053BE" w:rsidTr="00B72AA4">
        <w:trPr>
          <w:cantSplit/>
          <w:trHeight w:val="1134"/>
        </w:trPr>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1</w:t>
            </w:r>
          </w:p>
        </w:tc>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Работы по строительству, реконструкции, капитальному ремонту и модернизации систем водоснабжения, водоочистки и водоотведения *</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МКУ "УЗЗиАГ" м.р. Сергиевский</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2023-2030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13 300,00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4 000,00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88 264,00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74 077,75</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69 349,54</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75 199,54</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73 021,71</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397 212,54000</w:t>
            </w:r>
          </w:p>
        </w:tc>
        <w:tc>
          <w:tcPr>
            <w:tcW w:w="0" w:type="auto"/>
            <w:hideMark/>
          </w:tcPr>
          <w:p w:rsidR="005053BE" w:rsidRPr="00B72AA4" w:rsidRDefault="005053BE" w:rsidP="00B72AA4">
            <w:pPr>
              <w:tabs>
                <w:tab w:val="left" w:pos="284"/>
              </w:tabs>
              <w:rPr>
                <w:rFonts w:ascii="Times New Roman" w:eastAsia="Calibri" w:hAnsi="Times New Roman" w:cs="Times New Roman"/>
                <w:sz w:val="10"/>
                <w:szCs w:val="10"/>
              </w:rPr>
            </w:pPr>
            <w:r w:rsidRPr="00B72AA4">
              <w:rPr>
                <w:rFonts w:ascii="Times New Roman" w:eastAsia="Calibri" w:hAnsi="Times New Roman" w:cs="Times New Roman"/>
                <w:sz w:val="10"/>
                <w:szCs w:val="10"/>
              </w:rPr>
              <w:t>Увеличение доля населения муниципального района Сергиевский Самарской области, обеспеченного качественной питьевой водой из систем централизованного водоснабжения.</w:t>
            </w:r>
            <w:r w:rsidR="00B72AA4" w:rsidRPr="00B72AA4">
              <w:rPr>
                <w:rFonts w:ascii="Times New Roman" w:eastAsia="Calibri" w:hAnsi="Times New Roman" w:cs="Times New Roman"/>
                <w:sz w:val="10"/>
                <w:szCs w:val="10"/>
              </w:rPr>
              <w:t xml:space="preserve"> </w:t>
            </w:r>
            <w:r w:rsidRPr="00B72AA4">
              <w:rPr>
                <w:rFonts w:ascii="Times New Roman" w:eastAsia="Calibri" w:hAnsi="Times New Roman" w:cs="Times New Roman"/>
                <w:sz w:val="10"/>
                <w:szCs w:val="10"/>
              </w:rPr>
              <w:t>Ввод в эксплуатацию объектов и систем объектов водоснабжения, водоочистки и водоотведения после строительства, реконструкции, технического перевооружения и капитального ремонта.</w:t>
            </w:r>
          </w:p>
        </w:tc>
      </w:tr>
      <w:tr w:rsidR="005053BE" w:rsidRPr="005053BE" w:rsidTr="00B72AA4">
        <w:trPr>
          <w:trHeight w:val="20"/>
        </w:trPr>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p>
        </w:tc>
        <w:tc>
          <w:tcPr>
            <w:tcW w:w="0" w:type="auto"/>
            <w:gridSpan w:val="44"/>
            <w:noWrap/>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Задача 2.  Строительство, реконструкция, капитальный ремонт и модернизация систем теплоснабжения и горячего водоснабжения в муниципальном районе Сергиевский</w:t>
            </w:r>
          </w:p>
        </w:tc>
        <w:tc>
          <w:tcPr>
            <w:tcW w:w="0" w:type="auto"/>
            <w:hideMark/>
          </w:tcPr>
          <w:p w:rsidR="005053BE" w:rsidRPr="005053BE" w:rsidRDefault="005053BE" w:rsidP="005053BE">
            <w:pPr>
              <w:tabs>
                <w:tab w:val="left" w:pos="284"/>
              </w:tabs>
              <w:rPr>
                <w:rFonts w:ascii="Times New Roman" w:eastAsia="Calibri" w:hAnsi="Times New Roman" w:cs="Times New Roman"/>
                <w:sz w:val="12"/>
                <w:szCs w:val="12"/>
              </w:rPr>
            </w:pPr>
            <w:r w:rsidRPr="005053BE">
              <w:rPr>
                <w:rFonts w:ascii="Times New Roman" w:eastAsia="Calibri" w:hAnsi="Times New Roman" w:cs="Times New Roman"/>
                <w:sz w:val="12"/>
                <w:szCs w:val="12"/>
              </w:rPr>
              <w:t> </w:t>
            </w:r>
          </w:p>
        </w:tc>
      </w:tr>
      <w:tr w:rsidR="00B72AA4" w:rsidRPr="005053BE" w:rsidTr="00B72AA4">
        <w:trPr>
          <w:cantSplit/>
          <w:trHeight w:val="1134"/>
        </w:trPr>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lastRenderedPageBreak/>
              <w:t>2</w:t>
            </w:r>
          </w:p>
        </w:tc>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Работы по строительству, реконструкции, капитальному ремонту и модернизации систем теплоснабжения и горячего водоснабжения</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МКУ "УЗЗиАГ" м.р. Сергиевский</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2023-2030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hideMark/>
          </w:tcPr>
          <w:p w:rsidR="005053BE" w:rsidRPr="00B72AA4" w:rsidRDefault="005053BE" w:rsidP="005053BE">
            <w:pPr>
              <w:tabs>
                <w:tab w:val="left" w:pos="284"/>
              </w:tabs>
              <w:rPr>
                <w:rFonts w:ascii="Times New Roman" w:eastAsia="Calibri" w:hAnsi="Times New Roman" w:cs="Times New Roman"/>
                <w:sz w:val="10"/>
                <w:szCs w:val="10"/>
              </w:rPr>
            </w:pPr>
            <w:r w:rsidRPr="00B72AA4">
              <w:rPr>
                <w:rFonts w:ascii="Times New Roman" w:eastAsia="Calibri" w:hAnsi="Times New Roman" w:cs="Times New Roman"/>
                <w:sz w:val="10"/>
                <w:szCs w:val="10"/>
              </w:rPr>
              <w:t>Ввод в эксплуатацию объектов и систем теплоснабжения и горячего водоснабжения после строительства, реконструкции, технического перевооружения и капитального ремонта объектов и систем теплоснабжения и горячего водоснабжения с высокой энергетической эффективностью</w:t>
            </w:r>
          </w:p>
        </w:tc>
      </w:tr>
      <w:tr w:rsidR="00B72AA4" w:rsidRPr="005053BE" w:rsidTr="00B72AA4">
        <w:trPr>
          <w:cantSplit/>
          <w:trHeight w:val="1134"/>
        </w:trPr>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3</w:t>
            </w:r>
          </w:p>
        </w:tc>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Возмещение недополученных доходов в сфере ЖКХ</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Администрация муниципального района Сергиевский</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2023-2030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300,00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300,00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300,00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300,00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300,00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1 600,00000</w:t>
            </w:r>
          </w:p>
        </w:tc>
        <w:tc>
          <w:tcPr>
            <w:tcW w:w="0" w:type="auto"/>
            <w:hideMark/>
          </w:tcPr>
          <w:p w:rsidR="005053BE" w:rsidRPr="005053BE" w:rsidRDefault="005053BE" w:rsidP="005053BE">
            <w:pPr>
              <w:tabs>
                <w:tab w:val="left" w:pos="284"/>
              </w:tabs>
              <w:rPr>
                <w:rFonts w:ascii="Times New Roman" w:eastAsia="Calibri" w:hAnsi="Times New Roman" w:cs="Times New Roman"/>
                <w:sz w:val="12"/>
                <w:szCs w:val="12"/>
              </w:rPr>
            </w:pPr>
            <w:r w:rsidRPr="005053BE">
              <w:rPr>
                <w:rFonts w:ascii="Times New Roman" w:eastAsia="Calibri" w:hAnsi="Times New Roman" w:cs="Times New Roman"/>
                <w:sz w:val="12"/>
                <w:szCs w:val="12"/>
              </w:rPr>
              <w:t> </w:t>
            </w:r>
          </w:p>
        </w:tc>
      </w:tr>
      <w:tr w:rsidR="00B72AA4" w:rsidRPr="005053BE" w:rsidTr="00B72AA4">
        <w:trPr>
          <w:cantSplit/>
          <w:trHeight w:val="1134"/>
        </w:trPr>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4</w:t>
            </w:r>
          </w:p>
        </w:tc>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Проведение экспертиз на проектную и сметную документацию по объектам жилищно-коммунального хозяйства</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МКУ "УЗЗиАГ" м.р. Сергиевский</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2023-2030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195,99813</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1 000,00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1 000,00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1 000,00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1 000,00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1 000,00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5 395,99813</w:t>
            </w:r>
          </w:p>
        </w:tc>
        <w:tc>
          <w:tcPr>
            <w:tcW w:w="0" w:type="auto"/>
            <w:hideMark/>
          </w:tcPr>
          <w:p w:rsidR="005053BE" w:rsidRPr="005053BE" w:rsidRDefault="005053BE" w:rsidP="005053BE">
            <w:pPr>
              <w:tabs>
                <w:tab w:val="left" w:pos="284"/>
              </w:tabs>
              <w:rPr>
                <w:rFonts w:ascii="Times New Roman" w:eastAsia="Calibri" w:hAnsi="Times New Roman" w:cs="Times New Roman"/>
                <w:sz w:val="12"/>
                <w:szCs w:val="12"/>
              </w:rPr>
            </w:pPr>
            <w:r w:rsidRPr="005053BE">
              <w:rPr>
                <w:rFonts w:ascii="Times New Roman" w:eastAsia="Calibri" w:hAnsi="Times New Roman" w:cs="Times New Roman"/>
                <w:sz w:val="12"/>
                <w:szCs w:val="12"/>
              </w:rPr>
              <w:t> </w:t>
            </w:r>
          </w:p>
        </w:tc>
      </w:tr>
      <w:tr w:rsidR="00B72AA4" w:rsidRPr="005053BE" w:rsidTr="00B72AA4">
        <w:trPr>
          <w:cantSplit/>
          <w:trHeight w:val="1134"/>
        </w:trPr>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5</w:t>
            </w:r>
          </w:p>
        </w:tc>
        <w:tc>
          <w:tcPr>
            <w:tcW w:w="0" w:type="auto"/>
            <w:hideMark/>
          </w:tcPr>
          <w:p w:rsidR="005053BE" w:rsidRPr="005053BE" w:rsidRDefault="005053BE" w:rsidP="00B72AA4">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Услуги по осуществлению технологического присоединения к инженерным сетям</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МКУ "УЗЗиАГ" м.р. Сергиевский</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2023-2030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3 818,46521</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332,78392</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7 000,00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7 000,00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7 000,00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7 000,00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7 000,00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39 151,24913</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 </w:t>
            </w:r>
          </w:p>
        </w:tc>
      </w:tr>
      <w:tr w:rsidR="00B72AA4" w:rsidRPr="005053BE" w:rsidTr="00B72AA4">
        <w:trPr>
          <w:cantSplit/>
          <w:trHeight w:val="1134"/>
        </w:trPr>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6</w:t>
            </w:r>
          </w:p>
        </w:tc>
        <w:tc>
          <w:tcPr>
            <w:tcW w:w="0" w:type="auto"/>
            <w:hideMark/>
          </w:tcPr>
          <w:p w:rsidR="005053BE" w:rsidRPr="005053BE" w:rsidRDefault="005053BE" w:rsidP="00B72AA4">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Оказание помощи по текущему и капитальному ремонту жилых помещений граждан (адресная помощь)</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МКУ "УЗЗиАГ" м.р. Сергиевский</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2023-2030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150,00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150,00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800,00000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 </w:t>
            </w:r>
          </w:p>
        </w:tc>
      </w:tr>
      <w:tr w:rsidR="00B72AA4" w:rsidRPr="005053BE" w:rsidTr="00B72AA4">
        <w:trPr>
          <w:cantSplit/>
          <w:trHeight w:val="1134"/>
        </w:trPr>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7</w:t>
            </w:r>
          </w:p>
        </w:tc>
        <w:tc>
          <w:tcPr>
            <w:tcW w:w="0" w:type="auto"/>
            <w:hideMark/>
          </w:tcPr>
          <w:p w:rsidR="005053BE" w:rsidRPr="005053BE" w:rsidRDefault="005053BE" w:rsidP="00B72AA4">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Прочие работы</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МКУ "УЗЗиАГ" м.р. Сергиевский</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2023-2030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1 726,14822</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250,00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250,00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2 726,14822</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 </w:t>
            </w:r>
          </w:p>
        </w:tc>
      </w:tr>
      <w:tr w:rsidR="00B72AA4" w:rsidRPr="005053BE" w:rsidTr="00B72AA4">
        <w:trPr>
          <w:cantSplit/>
          <w:trHeight w:val="1134"/>
        </w:trPr>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8</w:t>
            </w:r>
          </w:p>
        </w:tc>
        <w:tc>
          <w:tcPr>
            <w:tcW w:w="0" w:type="auto"/>
            <w:hideMark/>
          </w:tcPr>
          <w:p w:rsidR="005053BE" w:rsidRPr="005053BE" w:rsidRDefault="005053BE" w:rsidP="00B72AA4">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Капитальный ремонт системы водоснабжения в с.Успенка м.р.Сергиевский*</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МКУ "УЗЗиАГ" м.р. Сергиевский</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2023-2030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11 039,41000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9 933,64000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13 999,15788</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34 972,20788</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 </w:t>
            </w:r>
          </w:p>
        </w:tc>
      </w:tr>
      <w:tr w:rsidR="00B72AA4" w:rsidRPr="005053BE" w:rsidTr="00B72AA4">
        <w:trPr>
          <w:cantSplit/>
          <w:trHeight w:val="1134"/>
        </w:trPr>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lastRenderedPageBreak/>
              <w:t>9</w:t>
            </w:r>
          </w:p>
        </w:tc>
        <w:tc>
          <w:tcPr>
            <w:tcW w:w="0" w:type="auto"/>
            <w:hideMark/>
          </w:tcPr>
          <w:p w:rsidR="005053BE" w:rsidRPr="005053BE" w:rsidRDefault="005053BE" w:rsidP="00B72AA4">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Капитальный ремонт водоснабжения в с.Черновка м.р.Сергиевский*</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МКУ "УЗЗиАГ" м.р. Сергиевский</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2023-2030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13 075,15000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1 452,85000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16 580,01694</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31 108,01694</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 </w:t>
            </w:r>
          </w:p>
        </w:tc>
      </w:tr>
      <w:tr w:rsidR="00B72AA4" w:rsidRPr="005053BE" w:rsidTr="00B72AA4">
        <w:trPr>
          <w:cantSplit/>
          <w:trHeight w:val="1134"/>
        </w:trPr>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10</w:t>
            </w:r>
          </w:p>
        </w:tc>
        <w:tc>
          <w:tcPr>
            <w:tcW w:w="0" w:type="auto"/>
            <w:hideMark/>
          </w:tcPr>
          <w:p w:rsidR="005053BE" w:rsidRPr="005053BE" w:rsidRDefault="005053BE" w:rsidP="00B72AA4">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Капитальный ремонт сетей водоснабжения в п. Сургут по улицам Сквозная, Советская, Речная, Шевченко, Сургутская, Набережная, Привокзальная</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МКУ "УЗЗиАГ" м.р. Сергиевский</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2023-2030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8 570,99539</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4 560,18626</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10 868,81835</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24 000,00000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 </w:t>
            </w:r>
          </w:p>
        </w:tc>
      </w:tr>
      <w:tr w:rsidR="00B72AA4" w:rsidRPr="005053BE" w:rsidTr="00B72AA4">
        <w:trPr>
          <w:cantSplit/>
          <w:trHeight w:val="1134"/>
        </w:trPr>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11</w:t>
            </w:r>
          </w:p>
        </w:tc>
        <w:tc>
          <w:tcPr>
            <w:tcW w:w="0" w:type="auto"/>
            <w:hideMark/>
          </w:tcPr>
          <w:p w:rsidR="005053BE" w:rsidRPr="005053BE" w:rsidRDefault="005053BE" w:rsidP="005053BE">
            <w:pPr>
              <w:tabs>
                <w:tab w:val="left" w:pos="284"/>
              </w:tabs>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Мероприятия по обеспечению бесперебойного снабжения коммунальными услугами населения</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Администрация муниципального района Сергиевский</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2023-2030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183 278,20427</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1 851,29499</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sz w:val="12"/>
                <w:szCs w:val="12"/>
              </w:rPr>
            </w:pPr>
            <w:r w:rsidRPr="005053BE">
              <w:rPr>
                <w:rFonts w:ascii="Times New Roman" w:eastAsia="Calibri" w:hAnsi="Times New Roman" w:cs="Times New Roman"/>
                <w:sz w:val="12"/>
                <w:szCs w:val="12"/>
              </w:rPr>
              <w:t>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185 129,49926</w:t>
            </w:r>
          </w:p>
        </w:tc>
        <w:tc>
          <w:tcPr>
            <w:tcW w:w="0" w:type="auto"/>
            <w:noWrap/>
            <w:hideMark/>
          </w:tcPr>
          <w:p w:rsidR="005053BE" w:rsidRPr="005053BE" w:rsidRDefault="005053BE" w:rsidP="005053BE">
            <w:pPr>
              <w:tabs>
                <w:tab w:val="left" w:pos="284"/>
              </w:tabs>
              <w:rPr>
                <w:rFonts w:ascii="Times New Roman" w:eastAsia="Calibri" w:hAnsi="Times New Roman" w:cs="Times New Roman"/>
                <w:sz w:val="12"/>
                <w:szCs w:val="12"/>
              </w:rPr>
            </w:pPr>
            <w:r w:rsidRPr="005053BE">
              <w:rPr>
                <w:rFonts w:ascii="Times New Roman" w:eastAsia="Calibri" w:hAnsi="Times New Roman" w:cs="Times New Roman"/>
                <w:sz w:val="12"/>
                <w:szCs w:val="12"/>
              </w:rPr>
              <w:t> </w:t>
            </w:r>
          </w:p>
        </w:tc>
      </w:tr>
      <w:tr w:rsidR="00B72AA4" w:rsidRPr="005053BE" w:rsidTr="00B72AA4">
        <w:trPr>
          <w:cantSplit/>
          <w:trHeight w:val="1134"/>
        </w:trPr>
        <w:tc>
          <w:tcPr>
            <w:tcW w:w="0" w:type="auto"/>
            <w:gridSpan w:val="2"/>
            <w:noWrap/>
            <w:hideMark/>
          </w:tcPr>
          <w:p w:rsidR="005053BE" w:rsidRPr="005053BE" w:rsidRDefault="005053BE" w:rsidP="005053BE">
            <w:pPr>
              <w:tabs>
                <w:tab w:val="left" w:pos="284"/>
              </w:tabs>
              <w:rPr>
                <w:rFonts w:ascii="Times New Roman" w:eastAsia="Calibri" w:hAnsi="Times New Roman" w:cs="Times New Roman"/>
                <w:bCs/>
                <w:sz w:val="12"/>
                <w:szCs w:val="12"/>
              </w:rPr>
            </w:pP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215 963,75966</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23 638,58281</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41 447,99317</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332,78392</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13 800,00000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4 500,00000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96 764,00000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82 577,75000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77 849,54000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83 699,54000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81 521,71000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0,00000</w:t>
            </w:r>
          </w:p>
        </w:tc>
        <w:tc>
          <w:tcPr>
            <w:tcW w:w="0" w:type="auto"/>
            <w:noWrap/>
            <w:textDirection w:val="tbRl"/>
            <w:hideMark/>
          </w:tcPr>
          <w:p w:rsidR="005053BE" w:rsidRPr="005053BE" w:rsidRDefault="005053BE" w:rsidP="00B72AA4">
            <w:pPr>
              <w:tabs>
                <w:tab w:val="left" w:pos="284"/>
              </w:tabs>
              <w:ind w:left="113" w:right="113"/>
              <w:rPr>
                <w:rFonts w:ascii="Times New Roman" w:eastAsia="Calibri" w:hAnsi="Times New Roman" w:cs="Times New Roman"/>
                <w:bCs/>
                <w:sz w:val="12"/>
                <w:szCs w:val="12"/>
              </w:rPr>
            </w:pPr>
            <w:r w:rsidRPr="005053BE">
              <w:rPr>
                <w:rFonts w:ascii="Times New Roman" w:eastAsia="Calibri" w:hAnsi="Times New Roman" w:cs="Times New Roman"/>
                <w:bCs/>
                <w:sz w:val="12"/>
                <w:szCs w:val="12"/>
              </w:rPr>
              <w:t>722 095,65956</w:t>
            </w:r>
          </w:p>
        </w:tc>
        <w:tc>
          <w:tcPr>
            <w:tcW w:w="0" w:type="auto"/>
            <w:noWrap/>
            <w:hideMark/>
          </w:tcPr>
          <w:p w:rsidR="005053BE" w:rsidRPr="005053BE" w:rsidRDefault="005053BE" w:rsidP="005053BE">
            <w:pPr>
              <w:tabs>
                <w:tab w:val="left" w:pos="284"/>
              </w:tabs>
              <w:rPr>
                <w:rFonts w:ascii="Times New Roman" w:eastAsia="Calibri" w:hAnsi="Times New Roman" w:cs="Times New Roman"/>
                <w:b/>
                <w:bCs/>
                <w:sz w:val="12"/>
                <w:szCs w:val="12"/>
              </w:rPr>
            </w:pPr>
            <w:r w:rsidRPr="005053BE">
              <w:rPr>
                <w:rFonts w:ascii="Times New Roman" w:eastAsia="Calibri" w:hAnsi="Times New Roman" w:cs="Times New Roman"/>
                <w:b/>
                <w:bCs/>
                <w:sz w:val="12"/>
                <w:szCs w:val="12"/>
              </w:rPr>
              <w:t> </w:t>
            </w:r>
          </w:p>
        </w:tc>
      </w:tr>
    </w:tbl>
    <w:p w:rsidR="005053BE" w:rsidRP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финансовый год и плановый период</w:t>
      </w:r>
    </w:p>
    <w:p w:rsidR="005053BE" w:rsidRDefault="005053BE" w:rsidP="005053BE">
      <w:pPr>
        <w:tabs>
          <w:tab w:val="left" w:pos="284"/>
        </w:tabs>
        <w:spacing w:after="0" w:line="240" w:lineRule="auto"/>
        <w:ind w:firstLine="284"/>
        <w:jc w:val="both"/>
        <w:rPr>
          <w:rFonts w:ascii="Times New Roman" w:eastAsia="Calibri" w:hAnsi="Times New Roman" w:cs="Times New Roman"/>
          <w:sz w:val="12"/>
          <w:szCs w:val="12"/>
        </w:rPr>
      </w:pPr>
      <w:r w:rsidRPr="005053BE">
        <w:rPr>
          <w:rFonts w:ascii="Times New Roman" w:eastAsia="Calibri" w:hAnsi="Times New Roman" w:cs="Times New Roman"/>
          <w:sz w:val="12"/>
          <w:szCs w:val="12"/>
        </w:rPr>
        <w:t>(**) при наличии финансирования</w:t>
      </w:r>
    </w:p>
    <w:p w:rsidR="00B72AA4" w:rsidRPr="006E2C05" w:rsidRDefault="00B72AA4" w:rsidP="00B72AA4">
      <w:pPr>
        <w:spacing w:after="0" w:line="240" w:lineRule="auto"/>
        <w:jc w:val="right"/>
        <w:rPr>
          <w:rFonts w:ascii="Times New Roman" w:eastAsia="Calibri" w:hAnsi="Times New Roman" w:cs="Times New Roman"/>
          <w:i/>
          <w:sz w:val="12"/>
          <w:szCs w:val="12"/>
        </w:rPr>
      </w:pPr>
      <w:r w:rsidRPr="006E2C05">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№2</w:t>
      </w:r>
    </w:p>
    <w:p w:rsidR="00B72AA4" w:rsidRPr="006E2C05" w:rsidRDefault="00B72AA4" w:rsidP="00B72AA4">
      <w:pPr>
        <w:spacing w:after="0" w:line="240" w:lineRule="auto"/>
        <w:jc w:val="right"/>
        <w:rPr>
          <w:rFonts w:ascii="Times New Roman" w:eastAsia="Calibri" w:hAnsi="Times New Roman" w:cs="Times New Roman"/>
          <w:i/>
          <w:sz w:val="12"/>
          <w:szCs w:val="12"/>
        </w:rPr>
      </w:pPr>
      <w:r w:rsidRPr="006E2C05">
        <w:rPr>
          <w:rFonts w:ascii="Times New Roman" w:eastAsia="Calibri" w:hAnsi="Times New Roman" w:cs="Times New Roman"/>
          <w:i/>
          <w:sz w:val="12"/>
          <w:szCs w:val="12"/>
        </w:rPr>
        <w:t>к постановлению администрации</w:t>
      </w:r>
    </w:p>
    <w:p w:rsidR="00B72AA4" w:rsidRPr="006E2C05" w:rsidRDefault="00B72AA4" w:rsidP="00B72AA4">
      <w:pPr>
        <w:spacing w:after="0" w:line="240" w:lineRule="auto"/>
        <w:jc w:val="right"/>
        <w:rPr>
          <w:rFonts w:ascii="Times New Roman" w:eastAsia="Calibri" w:hAnsi="Times New Roman" w:cs="Times New Roman"/>
          <w:i/>
          <w:sz w:val="12"/>
          <w:szCs w:val="12"/>
        </w:rPr>
      </w:pPr>
      <w:r w:rsidRPr="006E2C05">
        <w:rPr>
          <w:rFonts w:ascii="Times New Roman" w:eastAsia="Calibri" w:hAnsi="Times New Roman" w:cs="Times New Roman"/>
          <w:i/>
          <w:sz w:val="12"/>
          <w:szCs w:val="12"/>
        </w:rPr>
        <w:t>муниципального района Сергиевский Самарской области</w:t>
      </w:r>
    </w:p>
    <w:p w:rsidR="00B72AA4" w:rsidRPr="006E2C05" w:rsidRDefault="00B72AA4" w:rsidP="00B72AA4">
      <w:pPr>
        <w:tabs>
          <w:tab w:val="left" w:pos="284"/>
        </w:tabs>
        <w:spacing w:after="0" w:line="240" w:lineRule="auto"/>
        <w:jc w:val="right"/>
        <w:rPr>
          <w:rFonts w:ascii="Times New Roman" w:eastAsia="Calibri" w:hAnsi="Times New Roman" w:cs="Times New Roman"/>
          <w:i/>
          <w:sz w:val="12"/>
          <w:szCs w:val="12"/>
        </w:rPr>
      </w:pPr>
      <w:r w:rsidRPr="006E2C05">
        <w:rPr>
          <w:rFonts w:ascii="Times New Roman" w:eastAsia="Calibri" w:hAnsi="Times New Roman" w:cs="Times New Roman"/>
          <w:i/>
          <w:sz w:val="12"/>
          <w:szCs w:val="12"/>
        </w:rPr>
        <w:t>№1</w:t>
      </w:r>
      <w:r>
        <w:rPr>
          <w:rFonts w:ascii="Times New Roman" w:eastAsia="Calibri" w:hAnsi="Times New Roman" w:cs="Times New Roman"/>
          <w:i/>
          <w:sz w:val="12"/>
          <w:szCs w:val="12"/>
        </w:rPr>
        <w:t>458</w:t>
      </w:r>
      <w:r w:rsidRPr="006E2C05">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26</w:t>
      </w:r>
      <w:r w:rsidRPr="006E2C05">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дека</w:t>
      </w:r>
      <w:r w:rsidRPr="006E2C05">
        <w:rPr>
          <w:rFonts w:ascii="Times New Roman" w:eastAsia="Calibri" w:hAnsi="Times New Roman" w:cs="Times New Roman"/>
          <w:i/>
          <w:sz w:val="12"/>
          <w:szCs w:val="12"/>
        </w:rPr>
        <w:t>бря 2023 г.</w:t>
      </w:r>
    </w:p>
    <w:p w:rsidR="00B72AA4" w:rsidRDefault="00B72AA4" w:rsidP="00B72AA4">
      <w:pPr>
        <w:tabs>
          <w:tab w:val="left" w:pos="284"/>
        </w:tabs>
        <w:spacing w:after="0" w:line="240" w:lineRule="auto"/>
        <w:ind w:firstLine="284"/>
        <w:jc w:val="center"/>
        <w:rPr>
          <w:rFonts w:ascii="Times New Roman" w:eastAsia="Calibri" w:hAnsi="Times New Roman" w:cs="Times New Roman"/>
          <w:b/>
          <w:sz w:val="12"/>
          <w:szCs w:val="12"/>
        </w:rPr>
      </w:pPr>
      <w:r w:rsidRPr="00B72AA4">
        <w:rPr>
          <w:rFonts w:ascii="Times New Roman" w:eastAsia="Calibri" w:hAnsi="Times New Roman" w:cs="Times New Roman"/>
          <w:b/>
          <w:sz w:val="12"/>
          <w:szCs w:val="12"/>
        </w:rPr>
        <w:t>ОСНОВНЫЕ ИСТОЧНИКИ И ОБЪЕМЫ ФИНАНСИРОВАНИЯ</w:t>
      </w:r>
    </w:p>
    <w:p w:rsidR="00B72AA4" w:rsidRDefault="00B72AA4" w:rsidP="00B72AA4">
      <w:pPr>
        <w:tabs>
          <w:tab w:val="left" w:pos="284"/>
        </w:tabs>
        <w:spacing w:after="0" w:line="240" w:lineRule="auto"/>
        <w:ind w:firstLine="284"/>
        <w:jc w:val="center"/>
        <w:rPr>
          <w:rFonts w:ascii="Times New Roman" w:eastAsia="Calibri" w:hAnsi="Times New Roman" w:cs="Times New Roman"/>
          <w:b/>
          <w:sz w:val="12"/>
          <w:szCs w:val="12"/>
        </w:rPr>
      </w:pPr>
      <w:r w:rsidRPr="00B72AA4">
        <w:rPr>
          <w:rFonts w:ascii="Times New Roman" w:eastAsia="Calibri" w:hAnsi="Times New Roman" w:cs="Times New Roman"/>
          <w:b/>
          <w:sz w:val="12"/>
          <w:szCs w:val="12"/>
        </w:rPr>
        <w:t>МУНИЦИПАЛЬНОЙ ПРОГРАММЫ</w:t>
      </w:r>
      <w:r>
        <w:rPr>
          <w:rFonts w:ascii="Times New Roman" w:eastAsia="Calibri" w:hAnsi="Times New Roman" w:cs="Times New Roman"/>
          <w:b/>
          <w:sz w:val="12"/>
          <w:szCs w:val="12"/>
        </w:rPr>
        <w:t xml:space="preserve"> </w:t>
      </w:r>
      <w:r w:rsidRPr="00B72AA4">
        <w:rPr>
          <w:rFonts w:ascii="Times New Roman" w:eastAsia="Calibri" w:hAnsi="Times New Roman" w:cs="Times New Roman"/>
          <w:b/>
          <w:sz w:val="12"/>
          <w:szCs w:val="12"/>
        </w:rPr>
        <w:t>«Модернизация объектов коммунальной инфраструктуры</w:t>
      </w:r>
    </w:p>
    <w:p w:rsidR="00B72AA4" w:rsidRPr="00B72AA4" w:rsidRDefault="00B72AA4" w:rsidP="00B72AA4">
      <w:pPr>
        <w:tabs>
          <w:tab w:val="left" w:pos="284"/>
        </w:tabs>
        <w:spacing w:after="0" w:line="240" w:lineRule="auto"/>
        <w:ind w:firstLine="284"/>
        <w:jc w:val="center"/>
        <w:rPr>
          <w:rFonts w:ascii="Times New Roman" w:eastAsia="Calibri" w:hAnsi="Times New Roman" w:cs="Times New Roman"/>
          <w:b/>
          <w:sz w:val="12"/>
          <w:szCs w:val="12"/>
        </w:rPr>
      </w:pPr>
      <w:r w:rsidRPr="00B72AA4">
        <w:rPr>
          <w:rFonts w:ascii="Times New Roman" w:eastAsia="Calibri" w:hAnsi="Times New Roman" w:cs="Times New Roman"/>
          <w:b/>
          <w:sz w:val="12"/>
          <w:szCs w:val="12"/>
        </w:rPr>
        <w:t xml:space="preserve"> муниципального района Сергиевский Самарской области на 2023-2030 годы»</w:t>
      </w:r>
    </w:p>
    <w:tbl>
      <w:tblPr>
        <w:tblStyle w:val="af1"/>
        <w:tblW w:w="5000" w:type="pct"/>
        <w:tblCellMar>
          <w:left w:w="0" w:type="dxa"/>
          <w:right w:w="0" w:type="dxa"/>
        </w:tblCellMar>
        <w:tblLook w:val="04A0" w:firstRow="1" w:lastRow="0" w:firstColumn="1" w:lastColumn="0" w:noHBand="0" w:noVBand="1"/>
      </w:tblPr>
      <w:tblGrid>
        <w:gridCol w:w="303"/>
        <w:gridCol w:w="905"/>
        <w:gridCol w:w="155"/>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gridCol w:w="154"/>
      </w:tblGrid>
      <w:tr w:rsidR="00B72AA4" w:rsidRPr="00B72AA4" w:rsidTr="00B72AA4">
        <w:trPr>
          <w:trHeight w:val="20"/>
        </w:trPr>
        <w:tc>
          <w:tcPr>
            <w:tcW w:w="61" w:type="pct"/>
            <w:vMerge w:val="restar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 п/п</w:t>
            </w:r>
          </w:p>
        </w:tc>
        <w:tc>
          <w:tcPr>
            <w:tcW w:w="173" w:type="pct"/>
            <w:vMerge w:val="restar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Наименование учреждения и объекта</w:t>
            </w:r>
          </w:p>
        </w:tc>
        <w:tc>
          <w:tcPr>
            <w:tcW w:w="139" w:type="pct"/>
            <w:vMerge w:val="restar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Pr>
                <w:rFonts w:ascii="Times New Roman" w:eastAsia="Calibri" w:hAnsi="Times New Roman" w:cs="Times New Roman"/>
                <w:bCs/>
                <w:sz w:val="12"/>
                <w:szCs w:val="12"/>
              </w:rPr>
              <w:t>Финансирова</w:t>
            </w:r>
            <w:r w:rsidRPr="00B72AA4">
              <w:rPr>
                <w:rFonts w:ascii="Times New Roman" w:eastAsia="Calibri" w:hAnsi="Times New Roman" w:cs="Times New Roman"/>
                <w:bCs/>
                <w:sz w:val="12"/>
                <w:szCs w:val="12"/>
              </w:rPr>
              <w:t>ние всего</w:t>
            </w:r>
          </w:p>
        </w:tc>
        <w:tc>
          <w:tcPr>
            <w:tcW w:w="609" w:type="pct"/>
            <w:gridSpan w:val="5"/>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2023 год</w:t>
            </w:r>
          </w:p>
        </w:tc>
        <w:tc>
          <w:tcPr>
            <w:tcW w:w="609" w:type="pct"/>
            <w:gridSpan w:val="5"/>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2024 год</w:t>
            </w:r>
          </w:p>
        </w:tc>
        <w:tc>
          <w:tcPr>
            <w:tcW w:w="566" w:type="pct"/>
            <w:gridSpan w:val="5"/>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2025 год</w:t>
            </w:r>
          </w:p>
        </w:tc>
        <w:tc>
          <w:tcPr>
            <w:tcW w:w="578" w:type="pct"/>
            <w:gridSpan w:val="5"/>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2026 год</w:t>
            </w:r>
          </w:p>
        </w:tc>
        <w:tc>
          <w:tcPr>
            <w:tcW w:w="566" w:type="pct"/>
            <w:gridSpan w:val="5"/>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2027 год</w:t>
            </w:r>
          </w:p>
        </w:tc>
        <w:tc>
          <w:tcPr>
            <w:tcW w:w="566" w:type="pct"/>
            <w:gridSpan w:val="5"/>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2028 год</w:t>
            </w:r>
          </w:p>
        </w:tc>
        <w:tc>
          <w:tcPr>
            <w:tcW w:w="566" w:type="pct"/>
            <w:gridSpan w:val="5"/>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2029 год</w:t>
            </w:r>
          </w:p>
        </w:tc>
        <w:tc>
          <w:tcPr>
            <w:tcW w:w="566" w:type="pct"/>
            <w:gridSpan w:val="5"/>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2030 год</w:t>
            </w:r>
          </w:p>
        </w:tc>
      </w:tr>
      <w:tr w:rsidR="00B72AA4" w:rsidRPr="00B72AA4" w:rsidTr="00B72AA4">
        <w:trPr>
          <w:trHeight w:val="1889"/>
        </w:trPr>
        <w:tc>
          <w:tcPr>
            <w:tcW w:w="61" w:type="pct"/>
            <w:vMerge/>
            <w:hideMark/>
          </w:tcPr>
          <w:p w:rsidR="00B72AA4" w:rsidRPr="00B72AA4" w:rsidRDefault="00B72AA4" w:rsidP="00B72AA4">
            <w:pPr>
              <w:tabs>
                <w:tab w:val="left" w:pos="284"/>
              </w:tabs>
              <w:rPr>
                <w:rFonts w:ascii="Times New Roman" w:eastAsia="Calibri" w:hAnsi="Times New Roman" w:cs="Times New Roman"/>
                <w:bCs/>
                <w:sz w:val="12"/>
                <w:szCs w:val="12"/>
              </w:rPr>
            </w:pPr>
          </w:p>
        </w:tc>
        <w:tc>
          <w:tcPr>
            <w:tcW w:w="173" w:type="pct"/>
            <w:vMerge/>
            <w:hideMark/>
          </w:tcPr>
          <w:p w:rsidR="00B72AA4" w:rsidRPr="00B72AA4" w:rsidRDefault="00B72AA4" w:rsidP="00B72AA4">
            <w:pPr>
              <w:tabs>
                <w:tab w:val="left" w:pos="284"/>
              </w:tabs>
              <w:rPr>
                <w:rFonts w:ascii="Times New Roman" w:eastAsia="Calibri" w:hAnsi="Times New Roman" w:cs="Times New Roman"/>
                <w:bCs/>
                <w:sz w:val="12"/>
                <w:szCs w:val="12"/>
              </w:rPr>
            </w:pPr>
          </w:p>
        </w:tc>
        <w:tc>
          <w:tcPr>
            <w:tcW w:w="139" w:type="pct"/>
            <w:vMerge/>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B72AA4">
              <w:rPr>
                <w:rFonts w:ascii="Times New Roman" w:eastAsia="Calibri" w:hAnsi="Times New Roman" w:cs="Times New Roman"/>
                <w:sz w:val="12"/>
                <w:szCs w:val="12"/>
              </w:rPr>
              <w:t>ный бюджет</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Областной бюджет</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Местный</w:t>
            </w:r>
            <w:r>
              <w:rPr>
                <w:rFonts w:ascii="Times New Roman" w:eastAsia="Calibri" w:hAnsi="Times New Roman" w:cs="Times New Roman"/>
                <w:sz w:val="12"/>
                <w:szCs w:val="12"/>
              </w:rPr>
              <w:t xml:space="preserve"> </w:t>
            </w:r>
            <w:r w:rsidRPr="00B72AA4">
              <w:rPr>
                <w:rFonts w:ascii="Times New Roman" w:eastAsia="Calibri" w:hAnsi="Times New Roman" w:cs="Times New Roman"/>
                <w:sz w:val="12"/>
                <w:szCs w:val="12"/>
              </w:rPr>
              <w:t>бюджет</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Фонд развития территорий</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B72AA4">
              <w:rPr>
                <w:rFonts w:ascii="Times New Roman" w:eastAsia="Calibri" w:hAnsi="Times New Roman" w:cs="Times New Roman"/>
                <w:sz w:val="12"/>
                <w:szCs w:val="12"/>
              </w:rPr>
              <w:t>ные средства</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Федеральный бюджет</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Областной бюджет</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Местный бюджет</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Фонд развития территорий</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B72AA4">
              <w:rPr>
                <w:rFonts w:ascii="Times New Roman" w:eastAsia="Calibri" w:hAnsi="Times New Roman" w:cs="Times New Roman"/>
                <w:sz w:val="12"/>
                <w:szCs w:val="12"/>
              </w:rPr>
              <w:t>ные средства</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B72AA4">
              <w:rPr>
                <w:rFonts w:ascii="Times New Roman" w:eastAsia="Calibri" w:hAnsi="Times New Roman" w:cs="Times New Roman"/>
                <w:sz w:val="12"/>
                <w:szCs w:val="12"/>
              </w:rPr>
              <w:t>ный бюджет</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Областной бюджет</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Местный бюджет</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Фонд развития территорий</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B72AA4">
              <w:rPr>
                <w:rFonts w:ascii="Times New Roman" w:eastAsia="Calibri" w:hAnsi="Times New Roman" w:cs="Times New Roman"/>
                <w:sz w:val="12"/>
                <w:szCs w:val="12"/>
              </w:rPr>
              <w:t>ные средства</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B72AA4">
              <w:rPr>
                <w:rFonts w:ascii="Times New Roman" w:eastAsia="Calibri" w:hAnsi="Times New Roman" w:cs="Times New Roman"/>
                <w:sz w:val="12"/>
                <w:szCs w:val="12"/>
              </w:rPr>
              <w:t>ный бюджет</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Областной бюджет</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Местный бюджет</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Фонд развития территорий</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B72AA4">
              <w:rPr>
                <w:rFonts w:ascii="Times New Roman" w:eastAsia="Calibri" w:hAnsi="Times New Roman" w:cs="Times New Roman"/>
                <w:sz w:val="12"/>
                <w:szCs w:val="12"/>
              </w:rPr>
              <w:t>ные средства</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B72AA4">
              <w:rPr>
                <w:rFonts w:ascii="Times New Roman" w:eastAsia="Calibri" w:hAnsi="Times New Roman" w:cs="Times New Roman"/>
                <w:sz w:val="12"/>
                <w:szCs w:val="12"/>
              </w:rPr>
              <w:t>ный бюджет</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Областной бюджет</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Местный бюджет</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Фонд развития территорий</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Внебюджетные средства</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B72AA4">
              <w:rPr>
                <w:rFonts w:ascii="Times New Roman" w:eastAsia="Calibri" w:hAnsi="Times New Roman" w:cs="Times New Roman"/>
                <w:sz w:val="12"/>
                <w:szCs w:val="12"/>
              </w:rPr>
              <w:t>ный бюджет</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Областной бюджет</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Местный бюджет</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Фонд развития территорий</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B72AA4">
              <w:rPr>
                <w:rFonts w:ascii="Times New Roman" w:eastAsia="Calibri" w:hAnsi="Times New Roman" w:cs="Times New Roman"/>
                <w:sz w:val="12"/>
                <w:szCs w:val="12"/>
              </w:rPr>
              <w:t>ные средства</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B72AA4">
              <w:rPr>
                <w:rFonts w:ascii="Times New Roman" w:eastAsia="Calibri" w:hAnsi="Times New Roman" w:cs="Times New Roman"/>
                <w:sz w:val="12"/>
                <w:szCs w:val="12"/>
              </w:rPr>
              <w:t>ный бюджет</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Областной бюджет</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Местный бюджет</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Фонд развития территорий</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B72AA4">
              <w:rPr>
                <w:rFonts w:ascii="Times New Roman" w:eastAsia="Calibri" w:hAnsi="Times New Roman" w:cs="Times New Roman"/>
                <w:sz w:val="12"/>
                <w:szCs w:val="12"/>
              </w:rPr>
              <w:t>ные средства</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Федераль</w:t>
            </w:r>
            <w:r w:rsidRPr="00B72AA4">
              <w:rPr>
                <w:rFonts w:ascii="Times New Roman" w:eastAsia="Calibri" w:hAnsi="Times New Roman" w:cs="Times New Roman"/>
                <w:sz w:val="12"/>
                <w:szCs w:val="12"/>
              </w:rPr>
              <w:t>ный бюджет</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Областной бюджет</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Местный бюджет</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Фонд развития территорий</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Pr>
                <w:rFonts w:ascii="Times New Roman" w:eastAsia="Calibri" w:hAnsi="Times New Roman" w:cs="Times New Roman"/>
                <w:sz w:val="12"/>
                <w:szCs w:val="12"/>
              </w:rPr>
              <w:t>Внебюджет</w:t>
            </w:r>
            <w:r w:rsidRPr="00B72AA4">
              <w:rPr>
                <w:rFonts w:ascii="Times New Roman" w:eastAsia="Calibri" w:hAnsi="Times New Roman" w:cs="Times New Roman"/>
                <w:sz w:val="12"/>
                <w:szCs w:val="12"/>
              </w:rPr>
              <w:t>ные средства</w:t>
            </w:r>
          </w:p>
        </w:tc>
      </w:tr>
      <w:tr w:rsidR="00B72AA4" w:rsidRPr="00B72AA4" w:rsidTr="00B72AA4">
        <w:trPr>
          <w:cantSplit/>
          <w:trHeight w:val="113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w:t>
            </w:r>
          </w:p>
        </w:tc>
        <w:tc>
          <w:tcPr>
            <w:tcW w:w="173" w:type="pc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Строительство, реконструкция, капитальный ремонт и модернизация систем водоснабжения, водоочистки и водоотведения *</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 xml:space="preserve">397 212,54000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13 300,0000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4 000,0000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88 264,0000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74 077,7500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69 349,5400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75 199,5400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73 021,7100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r>
      <w:tr w:rsidR="00B72AA4" w:rsidRPr="00B72AA4" w:rsidTr="00B72AA4">
        <w:trPr>
          <w:cantSplit/>
          <w:trHeight w:val="113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lastRenderedPageBreak/>
              <w:t>1.1</w:t>
            </w:r>
          </w:p>
        </w:tc>
        <w:tc>
          <w:tcPr>
            <w:tcW w:w="173" w:type="pc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Мероприятия по обеспечению качественным водоснабжением населенных пунктов муниципального района Сергиевский:</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397 212,54000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13 300,0000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4 000,0000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88 264,0000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74 077,7500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69 349,5400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75 199,5400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73 021,7100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r>
      <w:tr w:rsidR="00B72AA4" w:rsidRPr="00B72AA4" w:rsidTr="000E7434">
        <w:trPr>
          <w:cantSplit/>
          <w:trHeight w:val="940"/>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1.1.1</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с.Спасское*</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18 915,00000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18 915,0000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82"/>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1.1.2</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п.Светлодольск*</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31 519,00000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31 519,0000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68"/>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1.1.3</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с.Ст.Якушкино*</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18 915,00000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18 915,0000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96"/>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1.1.4</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с.Чекалино</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18 915,00000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18 915,0000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82"/>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1.1.5</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с.Сергиевск (ул.Шоссейная скв.)*</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18 915,00000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18 915,0000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82"/>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1.1.6</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с.Сергиевск (РМЗ скв.)*</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39 252,00000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39 252,0000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841"/>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1.1.7</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с.Сергиевск (поверхностный водозабор)*</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0,00000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96"/>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1.1.8</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 Боровка*</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18 915,00000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18 915,0000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B72AA4">
        <w:trPr>
          <w:cantSplit/>
          <w:trHeight w:val="113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1.1.9</w:t>
            </w:r>
          </w:p>
        </w:tc>
        <w:tc>
          <w:tcPr>
            <w:tcW w:w="173" w:type="pct"/>
            <w:hideMark/>
          </w:tcPr>
          <w:p w:rsidR="00B72AA4" w:rsidRPr="00B72AA4" w:rsidRDefault="00B72AA4" w:rsidP="005B3509">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 Красносельское *</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23 643,75000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23 643,7500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09"/>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lastRenderedPageBreak/>
              <w:t>1.1.10</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п.Суходол (поверх. водозабор)*</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0,00000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37"/>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1.1.11</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п.Суходол (Плодопитомник арт.скв.)*</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31 519,00000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31 519,0000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809"/>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1.1.12</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п.Серноводск*</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0,00000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835"/>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1.1.13</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п.Сургут*</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0,00000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88"/>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1.1.14</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 Нероновка*</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18 915,00000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18 915,0000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7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1.1.15</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 Павловка*</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18 915,00000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18 915,0000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7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1.1.16</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п. Кутузовский*</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6 500,00000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6 500,0000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705"/>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1.1.17</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 Калиновка *</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0,00000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8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1.1.18</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с.Успенка*</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6 800,00000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6 800,0000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8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1.1.19</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п. Антоновка*</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31 519,54000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31 519,5400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09"/>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1.1.20</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с.Сидоровка*</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18 915,00000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18 915,0000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1051"/>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lastRenderedPageBreak/>
              <w:t>1.1.21</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с.Нижняя Козловка *</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12 382,50000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12 382,5000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9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1.1.22</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 Карабаевка*</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12 382,50000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12 382,5000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81"/>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1.1.23</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с.Черновка*</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31 519,54000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31 519,5400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67"/>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1.1.24</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с.Кандабулак*</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14 854,71000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14 854,7100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838"/>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1.1.25</w:t>
            </w:r>
          </w:p>
        </w:tc>
        <w:tc>
          <w:tcPr>
            <w:tcW w:w="173"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Мероприятия по обеспечению качественным водоснабжением с.Кармало-Аделяково *</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 xml:space="preserve">4 000,00000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4 000,0000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B72AA4">
        <w:trPr>
          <w:cantSplit/>
          <w:trHeight w:val="113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2</w:t>
            </w:r>
          </w:p>
        </w:tc>
        <w:tc>
          <w:tcPr>
            <w:tcW w:w="173" w:type="pc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Строительство, реконструкция, капитальный ремонт и модернизация систем теплоснабжения и горячего водоснабжения</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 xml:space="preserve">0,00000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882"/>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3</w:t>
            </w:r>
          </w:p>
        </w:tc>
        <w:tc>
          <w:tcPr>
            <w:tcW w:w="173" w:type="pc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Возмещение недополученных доходов в сфере ЖКХ</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 xml:space="preserve">1 600,00000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100,00000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300,00000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300,0000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300,0000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300,0000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300,0000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B72AA4">
        <w:trPr>
          <w:cantSplit/>
          <w:trHeight w:val="113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4</w:t>
            </w:r>
          </w:p>
        </w:tc>
        <w:tc>
          <w:tcPr>
            <w:tcW w:w="173" w:type="pc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Проведение экспертиз на проектную и сметную документацию по объектам жилищно-коммунального хозяйства</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 xml:space="preserve">5 395,99813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195,99813</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1 000,00000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1 000,0000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1 000,0000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1 000,0000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1 000,0000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0E7434">
        <w:trPr>
          <w:cantSplit/>
          <w:trHeight w:val="999"/>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5</w:t>
            </w:r>
          </w:p>
        </w:tc>
        <w:tc>
          <w:tcPr>
            <w:tcW w:w="173" w:type="pc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Услуги по осуществлению технологического присоединения к инженерным сетям</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 xml:space="preserve">39 151,24913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3 818,46521</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332,78392</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7 000,00000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7 000,0000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7 000,0000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7 000,0000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7 000,0000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B72AA4">
        <w:trPr>
          <w:cantSplit/>
          <w:trHeight w:val="113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lastRenderedPageBreak/>
              <w:t>6</w:t>
            </w:r>
          </w:p>
        </w:tc>
        <w:tc>
          <w:tcPr>
            <w:tcW w:w="173" w:type="pc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Оказание помощи по текущему и капитальному ремонту жилых помещений граждан (адресная помощь)</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 xml:space="preserve">800,00000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150,00000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150,00000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r>
      <w:tr w:rsidR="00B72AA4" w:rsidRPr="00B72AA4" w:rsidTr="00B72AA4">
        <w:trPr>
          <w:cantSplit/>
          <w:trHeight w:val="113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7</w:t>
            </w:r>
          </w:p>
        </w:tc>
        <w:tc>
          <w:tcPr>
            <w:tcW w:w="173" w:type="pc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Прочие работы</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 xml:space="preserve">2 726,14822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1 726,14822</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250,00000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250,00000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100,00000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B72AA4">
        <w:trPr>
          <w:cantSplit/>
          <w:trHeight w:val="113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8</w:t>
            </w:r>
          </w:p>
        </w:tc>
        <w:tc>
          <w:tcPr>
            <w:tcW w:w="173" w:type="pc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Капитальный ремонт системы водоснабжения в с.Успенка м.р.Сергиевский *</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 xml:space="preserve">34 972,20788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11 039,41000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9 933,64000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13 999,15788</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B72AA4">
        <w:trPr>
          <w:cantSplit/>
          <w:trHeight w:val="113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8</w:t>
            </w:r>
          </w:p>
        </w:tc>
        <w:tc>
          <w:tcPr>
            <w:tcW w:w="173" w:type="pc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Капитальный ремонт системы водоснабжения в с.Черновка м.р.Сергиевский *</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 xml:space="preserve">31 108,01694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13 075,15000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1 452,85000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16 580,01694</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B72AA4">
        <w:trPr>
          <w:cantSplit/>
          <w:trHeight w:val="113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9</w:t>
            </w:r>
          </w:p>
        </w:tc>
        <w:tc>
          <w:tcPr>
            <w:tcW w:w="173" w:type="pc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Капитальный ремонт сетей водоснабжения в п. Сургут по улицам Сквозная, Советская, Речная, Шевченко, Сургутская, Набережная, Привокзальная</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 xml:space="preserve">24 000,00000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8 570,99539</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4 560,18626</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10 868,81835</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B72AA4">
        <w:trPr>
          <w:cantSplit/>
          <w:trHeight w:val="1134"/>
        </w:trPr>
        <w:tc>
          <w:tcPr>
            <w:tcW w:w="61" w:type="pct"/>
            <w:hideMark/>
          </w:tcPr>
          <w:p w:rsidR="00B72AA4" w:rsidRPr="00B72AA4" w:rsidRDefault="00B72AA4" w:rsidP="00B72AA4">
            <w:pPr>
              <w:tabs>
                <w:tab w:val="left" w:pos="284"/>
              </w:tabs>
              <w:rPr>
                <w:rFonts w:ascii="Times New Roman" w:eastAsia="Calibri" w:hAnsi="Times New Roman" w:cs="Times New Roman"/>
                <w:sz w:val="12"/>
                <w:szCs w:val="12"/>
              </w:rPr>
            </w:pPr>
            <w:r w:rsidRPr="00B72AA4">
              <w:rPr>
                <w:rFonts w:ascii="Times New Roman" w:eastAsia="Calibri" w:hAnsi="Times New Roman" w:cs="Times New Roman"/>
                <w:sz w:val="12"/>
                <w:szCs w:val="12"/>
              </w:rPr>
              <w:t>10</w:t>
            </w:r>
          </w:p>
        </w:tc>
        <w:tc>
          <w:tcPr>
            <w:tcW w:w="173" w:type="pct"/>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Мероприятия по обеспечению бесперебойного снабжения коммунальными услугами населения</w:t>
            </w:r>
          </w:p>
        </w:tc>
        <w:tc>
          <w:tcPr>
            <w:tcW w:w="139"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 xml:space="preserve">185 129,49926  </w:t>
            </w:r>
          </w:p>
        </w:tc>
        <w:tc>
          <w:tcPr>
            <w:tcW w:w="10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183 278,20427</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1 851,29499</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3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2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4"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08"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c>
          <w:tcPr>
            <w:tcW w:w="116"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5" w:type="pct"/>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textDirection w:val="tbRl"/>
            <w:hideMark/>
          </w:tcPr>
          <w:p w:rsidR="00B72AA4" w:rsidRPr="00B72AA4" w:rsidRDefault="00B72AA4" w:rsidP="00B72AA4">
            <w:pPr>
              <w:tabs>
                <w:tab w:val="left" w:pos="284"/>
              </w:tabs>
              <w:ind w:left="113" w:right="113"/>
              <w:rPr>
                <w:rFonts w:ascii="Times New Roman" w:eastAsia="Calibri" w:hAnsi="Times New Roman" w:cs="Times New Roman"/>
                <w:sz w:val="12"/>
                <w:szCs w:val="12"/>
              </w:rPr>
            </w:pPr>
            <w:r w:rsidRPr="00B72AA4">
              <w:rPr>
                <w:rFonts w:ascii="Times New Roman" w:eastAsia="Calibri" w:hAnsi="Times New Roman" w:cs="Times New Roman"/>
                <w:sz w:val="12"/>
                <w:szCs w:val="12"/>
              </w:rPr>
              <w:t>0,0000</w:t>
            </w:r>
          </w:p>
        </w:tc>
      </w:tr>
      <w:tr w:rsidR="00B72AA4" w:rsidRPr="00B72AA4" w:rsidTr="00B72AA4">
        <w:trPr>
          <w:cantSplit/>
          <w:trHeight w:val="1134"/>
        </w:trPr>
        <w:tc>
          <w:tcPr>
            <w:tcW w:w="235" w:type="pct"/>
            <w:gridSpan w:val="2"/>
            <w:noWrap/>
            <w:hideMark/>
          </w:tcPr>
          <w:p w:rsidR="00B72AA4" w:rsidRPr="00B72AA4" w:rsidRDefault="00B72AA4" w:rsidP="00B72AA4">
            <w:pPr>
              <w:tabs>
                <w:tab w:val="left" w:pos="284"/>
              </w:tabs>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ИТОГО</w:t>
            </w:r>
          </w:p>
        </w:tc>
        <w:tc>
          <w:tcPr>
            <w:tcW w:w="139"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 xml:space="preserve">722 095,65956  </w:t>
            </w:r>
          </w:p>
        </w:tc>
        <w:tc>
          <w:tcPr>
            <w:tcW w:w="103"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8"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w:t>
            </w:r>
          </w:p>
        </w:tc>
        <w:tc>
          <w:tcPr>
            <w:tcW w:w="128"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23 638,58281</w:t>
            </w:r>
          </w:p>
        </w:tc>
        <w:tc>
          <w:tcPr>
            <w:tcW w:w="128"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41 447,99317</w:t>
            </w:r>
          </w:p>
        </w:tc>
        <w:tc>
          <w:tcPr>
            <w:tcW w:w="123"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332,78392</w:t>
            </w:r>
          </w:p>
        </w:tc>
        <w:tc>
          <w:tcPr>
            <w:tcW w:w="135"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08"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8"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13 800,00000</w:t>
            </w:r>
          </w:p>
        </w:tc>
        <w:tc>
          <w:tcPr>
            <w:tcW w:w="115"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04"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08"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16"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4 500,00000</w:t>
            </w:r>
          </w:p>
        </w:tc>
        <w:tc>
          <w:tcPr>
            <w:tcW w:w="115"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04"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08"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8"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96 764,00000</w:t>
            </w:r>
          </w:p>
        </w:tc>
        <w:tc>
          <w:tcPr>
            <w:tcW w:w="115"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23"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0,00000</w:t>
            </w:r>
          </w:p>
        </w:tc>
        <w:tc>
          <w:tcPr>
            <w:tcW w:w="104"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82 577,7500</w:t>
            </w:r>
          </w:p>
        </w:tc>
        <w:tc>
          <w:tcPr>
            <w:tcW w:w="115"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77 849,5400</w:t>
            </w:r>
          </w:p>
        </w:tc>
        <w:tc>
          <w:tcPr>
            <w:tcW w:w="115"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83 699,5400</w:t>
            </w:r>
          </w:p>
        </w:tc>
        <w:tc>
          <w:tcPr>
            <w:tcW w:w="115"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4"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08"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16"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81 521,7100</w:t>
            </w:r>
          </w:p>
        </w:tc>
        <w:tc>
          <w:tcPr>
            <w:tcW w:w="115"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c>
          <w:tcPr>
            <w:tcW w:w="123" w:type="pct"/>
            <w:noWrap/>
            <w:textDirection w:val="tbRl"/>
            <w:hideMark/>
          </w:tcPr>
          <w:p w:rsidR="00B72AA4" w:rsidRPr="00B72AA4" w:rsidRDefault="00B72AA4" w:rsidP="00B72AA4">
            <w:pPr>
              <w:tabs>
                <w:tab w:val="left" w:pos="284"/>
              </w:tabs>
              <w:ind w:left="113" w:right="113"/>
              <w:rPr>
                <w:rFonts w:ascii="Times New Roman" w:eastAsia="Calibri" w:hAnsi="Times New Roman" w:cs="Times New Roman"/>
                <w:bCs/>
                <w:sz w:val="12"/>
                <w:szCs w:val="12"/>
              </w:rPr>
            </w:pPr>
            <w:r w:rsidRPr="00B72AA4">
              <w:rPr>
                <w:rFonts w:ascii="Times New Roman" w:eastAsia="Calibri" w:hAnsi="Times New Roman" w:cs="Times New Roman"/>
                <w:bCs/>
                <w:sz w:val="12"/>
                <w:szCs w:val="12"/>
              </w:rPr>
              <w:t>0,0000</w:t>
            </w:r>
          </w:p>
        </w:tc>
      </w:tr>
    </w:tbl>
    <w:p w:rsidR="000E7434" w:rsidRDefault="000E7434" w:rsidP="00B72AA4">
      <w:pPr>
        <w:tabs>
          <w:tab w:val="left" w:pos="284"/>
        </w:tabs>
        <w:spacing w:after="0" w:line="240" w:lineRule="auto"/>
        <w:ind w:firstLine="284"/>
        <w:jc w:val="both"/>
        <w:rPr>
          <w:rFonts w:ascii="Times New Roman" w:eastAsia="Calibri" w:hAnsi="Times New Roman" w:cs="Times New Roman"/>
          <w:sz w:val="12"/>
          <w:szCs w:val="12"/>
        </w:rPr>
      </w:pPr>
    </w:p>
    <w:p w:rsidR="00B72AA4" w:rsidRPr="00B72AA4" w:rsidRDefault="00B72AA4" w:rsidP="00B72AA4">
      <w:pPr>
        <w:tabs>
          <w:tab w:val="left" w:pos="284"/>
        </w:tabs>
        <w:spacing w:after="0" w:line="240" w:lineRule="auto"/>
        <w:ind w:firstLine="284"/>
        <w:jc w:val="both"/>
        <w:rPr>
          <w:rFonts w:ascii="Times New Roman" w:eastAsia="Calibri" w:hAnsi="Times New Roman" w:cs="Times New Roman"/>
          <w:sz w:val="12"/>
          <w:szCs w:val="12"/>
        </w:rPr>
      </w:pPr>
      <w:r w:rsidRPr="00B72AA4">
        <w:rPr>
          <w:rFonts w:ascii="Times New Roman" w:eastAsia="Calibri" w:hAnsi="Times New Roman" w:cs="Times New Roman"/>
          <w:sz w:val="12"/>
          <w:szCs w:val="12"/>
        </w:rPr>
        <w:t>(*)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финансовый год и плановый период</w:t>
      </w:r>
    </w:p>
    <w:p w:rsidR="005053BE" w:rsidRDefault="00B72AA4" w:rsidP="00B72AA4">
      <w:pPr>
        <w:tabs>
          <w:tab w:val="left" w:pos="284"/>
        </w:tabs>
        <w:spacing w:after="0" w:line="240" w:lineRule="auto"/>
        <w:ind w:firstLine="284"/>
        <w:jc w:val="both"/>
        <w:rPr>
          <w:rFonts w:ascii="Times New Roman" w:eastAsia="Calibri" w:hAnsi="Times New Roman" w:cs="Times New Roman"/>
          <w:sz w:val="12"/>
          <w:szCs w:val="12"/>
        </w:rPr>
      </w:pPr>
      <w:r w:rsidRPr="00B72AA4">
        <w:rPr>
          <w:rFonts w:ascii="Times New Roman" w:eastAsia="Calibri" w:hAnsi="Times New Roman" w:cs="Times New Roman"/>
          <w:sz w:val="12"/>
          <w:szCs w:val="12"/>
        </w:rPr>
        <w:t>(**) при наличии финансирования</w:t>
      </w:r>
    </w:p>
    <w:p w:rsidR="001C5408" w:rsidRDefault="001C5408" w:rsidP="006D4521">
      <w:pPr>
        <w:tabs>
          <w:tab w:val="left" w:pos="284"/>
        </w:tabs>
        <w:spacing w:after="0" w:line="240" w:lineRule="auto"/>
        <w:jc w:val="both"/>
        <w:rPr>
          <w:rFonts w:ascii="Times New Roman" w:eastAsia="Calibri" w:hAnsi="Times New Roman" w:cs="Times New Roman"/>
          <w:sz w:val="12"/>
          <w:szCs w:val="12"/>
        </w:rPr>
      </w:pPr>
    </w:p>
    <w:p w:rsidR="001C5408" w:rsidRDefault="001C5408" w:rsidP="001C5408">
      <w:pPr>
        <w:tabs>
          <w:tab w:val="left" w:pos="284"/>
        </w:tabs>
        <w:spacing w:after="0" w:line="240" w:lineRule="auto"/>
        <w:jc w:val="center"/>
        <w:rPr>
          <w:rFonts w:ascii="Times New Roman" w:eastAsia="Calibri" w:hAnsi="Times New Roman" w:cs="Times New Roman"/>
          <w:b/>
          <w:bCs/>
          <w:sz w:val="12"/>
          <w:szCs w:val="12"/>
        </w:rPr>
      </w:pPr>
      <w:r w:rsidRPr="001C5408">
        <w:rPr>
          <w:rFonts w:ascii="Times New Roman" w:eastAsia="Calibri" w:hAnsi="Times New Roman" w:cs="Times New Roman"/>
          <w:b/>
          <w:bCs/>
          <w:sz w:val="12"/>
          <w:szCs w:val="12"/>
        </w:rPr>
        <w:t xml:space="preserve">Заключение </w:t>
      </w:r>
    </w:p>
    <w:p w:rsidR="001C5408" w:rsidRPr="001C5408" w:rsidRDefault="001C5408" w:rsidP="001C5408">
      <w:pPr>
        <w:tabs>
          <w:tab w:val="left" w:pos="284"/>
        </w:tabs>
        <w:spacing w:after="0" w:line="240" w:lineRule="auto"/>
        <w:jc w:val="center"/>
        <w:rPr>
          <w:rFonts w:ascii="Times New Roman" w:eastAsia="Calibri" w:hAnsi="Times New Roman" w:cs="Times New Roman"/>
          <w:sz w:val="12"/>
          <w:szCs w:val="12"/>
        </w:rPr>
      </w:pPr>
      <w:r w:rsidRPr="001C5408">
        <w:rPr>
          <w:rFonts w:ascii="Times New Roman" w:eastAsia="Calibri" w:hAnsi="Times New Roman" w:cs="Times New Roman"/>
          <w:b/>
          <w:bCs/>
          <w:sz w:val="12"/>
          <w:szCs w:val="12"/>
        </w:rPr>
        <w:t>о результатах публичных слушаний по проекту планировки территории и проекту межевания территории ООО «ННК-Самаранефтегаз»: «Сбор нефти и газа со скважин № 709, 710 Радаевского месторождения» в границах сельского поселения Елшанка, сельского поселения Сергиевск, сельского поселения Красносельское муниципального района Сергиевский Самарской области</w:t>
      </w:r>
    </w:p>
    <w:p w:rsidR="001C5408" w:rsidRPr="001C5408" w:rsidRDefault="001C5408" w:rsidP="001C5408">
      <w:pPr>
        <w:tabs>
          <w:tab w:val="left" w:pos="284"/>
        </w:tabs>
        <w:spacing w:after="0" w:line="240" w:lineRule="auto"/>
        <w:jc w:val="both"/>
        <w:rPr>
          <w:rFonts w:ascii="Times New Roman" w:eastAsia="Calibri" w:hAnsi="Times New Roman" w:cs="Times New Roman"/>
          <w:sz w:val="12"/>
          <w:szCs w:val="12"/>
        </w:rPr>
      </w:pPr>
    </w:p>
    <w:p w:rsidR="001C5408" w:rsidRPr="001C5408" w:rsidRDefault="001C5408" w:rsidP="001C5408">
      <w:pPr>
        <w:tabs>
          <w:tab w:val="left" w:pos="284"/>
        </w:tabs>
        <w:spacing w:after="0" w:line="240" w:lineRule="auto"/>
        <w:ind w:firstLine="284"/>
        <w:jc w:val="both"/>
        <w:rPr>
          <w:rFonts w:ascii="Times New Roman" w:eastAsia="Calibri" w:hAnsi="Times New Roman" w:cs="Times New Roman"/>
          <w:sz w:val="12"/>
          <w:szCs w:val="12"/>
        </w:rPr>
      </w:pPr>
      <w:r w:rsidRPr="001C5408">
        <w:rPr>
          <w:rFonts w:ascii="Times New Roman" w:eastAsia="Calibri" w:hAnsi="Times New Roman" w:cs="Times New Roman"/>
          <w:sz w:val="12"/>
          <w:szCs w:val="12"/>
        </w:rPr>
        <w:t>1. Дата оформления заключения: «27» декабря 2023 года.</w:t>
      </w:r>
    </w:p>
    <w:p w:rsidR="001C5408" w:rsidRPr="001C5408" w:rsidRDefault="001C5408" w:rsidP="001C5408">
      <w:pPr>
        <w:tabs>
          <w:tab w:val="left" w:pos="284"/>
        </w:tabs>
        <w:spacing w:after="0" w:line="240" w:lineRule="auto"/>
        <w:ind w:firstLine="284"/>
        <w:jc w:val="both"/>
        <w:rPr>
          <w:rFonts w:ascii="Times New Roman" w:eastAsia="Calibri" w:hAnsi="Times New Roman" w:cs="Times New Roman"/>
          <w:sz w:val="12"/>
          <w:szCs w:val="12"/>
        </w:rPr>
      </w:pPr>
      <w:r w:rsidRPr="001C5408">
        <w:rPr>
          <w:rFonts w:ascii="Times New Roman" w:eastAsia="Calibri" w:hAnsi="Times New Roman" w:cs="Times New Roman"/>
          <w:sz w:val="12"/>
          <w:szCs w:val="12"/>
        </w:rPr>
        <w:t>2. Дата проведения публичных слушаний – с 30 ноября 2023 года по 27 декабря 2023 года.</w:t>
      </w:r>
    </w:p>
    <w:p w:rsidR="001C5408" w:rsidRPr="001C5408" w:rsidRDefault="001C5408" w:rsidP="001C5408">
      <w:pPr>
        <w:tabs>
          <w:tab w:val="left" w:pos="284"/>
        </w:tabs>
        <w:spacing w:after="0" w:line="240" w:lineRule="auto"/>
        <w:ind w:firstLine="284"/>
        <w:jc w:val="both"/>
        <w:rPr>
          <w:rFonts w:ascii="Times New Roman" w:eastAsia="Calibri" w:hAnsi="Times New Roman" w:cs="Times New Roman"/>
          <w:sz w:val="12"/>
          <w:szCs w:val="12"/>
        </w:rPr>
      </w:pPr>
      <w:r w:rsidRPr="001C5408">
        <w:rPr>
          <w:rFonts w:ascii="Times New Roman" w:eastAsia="Calibri" w:hAnsi="Times New Roman" w:cs="Times New Roman"/>
          <w:sz w:val="12"/>
          <w:szCs w:val="12"/>
        </w:rPr>
        <w:lastRenderedPageBreak/>
        <w:t>3. Наименование проекта, рассмотренного на публичных слушаниях - проект планировки территории и проект межевания территории объекта ООО «ННК-Самаранефтегаз»: «Сбор нефти и газа со скважин № 709, 710 Радаевского месторождения» в границах сельского поселения Елшанка, сельского поселения Сергиевск, сельского поселения Красносельское</w:t>
      </w:r>
      <w:r w:rsidRPr="001C5408">
        <w:rPr>
          <w:rFonts w:ascii="Times New Roman" w:eastAsia="Calibri" w:hAnsi="Times New Roman" w:cs="Times New Roman"/>
          <w:b/>
          <w:sz w:val="12"/>
          <w:szCs w:val="12"/>
        </w:rPr>
        <w:t xml:space="preserve"> </w:t>
      </w:r>
      <w:r w:rsidRPr="001C5408">
        <w:rPr>
          <w:rFonts w:ascii="Times New Roman" w:eastAsia="Calibri" w:hAnsi="Times New Roman" w:cs="Times New Roman"/>
          <w:sz w:val="12"/>
          <w:szCs w:val="12"/>
        </w:rPr>
        <w:t>муниципального района Сергиевский Самарской области.</w:t>
      </w:r>
    </w:p>
    <w:p w:rsidR="001C5408" w:rsidRPr="001C5408" w:rsidRDefault="001C5408" w:rsidP="001C5408">
      <w:pPr>
        <w:tabs>
          <w:tab w:val="left" w:pos="284"/>
        </w:tabs>
        <w:spacing w:after="0" w:line="240" w:lineRule="auto"/>
        <w:ind w:firstLine="284"/>
        <w:jc w:val="both"/>
        <w:rPr>
          <w:rFonts w:ascii="Times New Roman" w:eastAsia="Calibri" w:hAnsi="Times New Roman" w:cs="Times New Roman"/>
          <w:sz w:val="12"/>
          <w:szCs w:val="12"/>
        </w:rPr>
      </w:pPr>
      <w:r w:rsidRPr="001C5408">
        <w:rPr>
          <w:rFonts w:ascii="Times New Roman" w:eastAsia="Calibri" w:hAnsi="Times New Roman" w:cs="Times New Roman"/>
          <w:sz w:val="12"/>
          <w:szCs w:val="12"/>
        </w:rPr>
        <w:t>4. Основание проведения публичных слушаний - Постановление Главы муниципального района Сергиевский Самарской области № 10/г от 30.11.2023 г. «О проведении публичных слушаний по проекту планировки территории и проекту межевания территории объекта ООО «ННК-Самаранефтегаз»: «Сбор нефти и газа со скважин № 709, 710 Радаевского месторождения» в границах сельского поселения Елшанка, сельского поселения Сергиевск, сельского поселения Красносельское</w:t>
      </w:r>
      <w:r w:rsidRPr="001C5408">
        <w:rPr>
          <w:rFonts w:ascii="Times New Roman" w:eastAsia="Calibri" w:hAnsi="Times New Roman" w:cs="Times New Roman"/>
          <w:b/>
          <w:sz w:val="12"/>
          <w:szCs w:val="12"/>
        </w:rPr>
        <w:t xml:space="preserve"> </w:t>
      </w:r>
      <w:r w:rsidRPr="001C5408">
        <w:rPr>
          <w:rFonts w:ascii="Times New Roman" w:eastAsia="Calibri" w:hAnsi="Times New Roman" w:cs="Times New Roman"/>
          <w:sz w:val="12"/>
          <w:szCs w:val="12"/>
        </w:rPr>
        <w:t>муниципального района Сергиевский Самарской области», опубликованное в газете «Сергиевский вестник» № 114 (911) от 30.11.2023 г.</w:t>
      </w:r>
    </w:p>
    <w:p w:rsidR="001C5408" w:rsidRPr="001C5408" w:rsidRDefault="001C5408" w:rsidP="001C5408">
      <w:pPr>
        <w:tabs>
          <w:tab w:val="left" w:pos="284"/>
        </w:tabs>
        <w:spacing w:after="0" w:line="240" w:lineRule="auto"/>
        <w:ind w:firstLine="284"/>
        <w:jc w:val="both"/>
        <w:rPr>
          <w:rFonts w:ascii="Times New Roman" w:eastAsia="Calibri" w:hAnsi="Times New Roman" w:cs="Times New Roman"/>
          <w:sz w:val="12"/>
          <w:szCs w:val="12"/>
        </w:rPr>
      </w:pPr>
      <w:r w:rsidRPr="001C5408">
        <w:rPr>
          <w:rFonts w:ascii="Times New Roman" w:eastAsia="Calibri" w:hAnsi="Times New Roman" w:cs="Times New Roman"/>
          <w:sz w:val="12"/>
          <w:szCs w:val="12"/>
        </w:rPr>
        <w:t xml:space="preserve">5. Дата, место проведения собрания участников публичных слушаний: 06.12.2023 г. в 14.00 по адресу: 446540, Самарская область, муниципальный район Сергиевский, с. Сергиевск, ул. Ленина, 15А,  каб. 20 - приняли участие 4 (четыре) человека.               </w:t>
      </w:r>
    </w:p>
    <w:p w:rsidR="001C5408" w:rsidRPr="001C5408" w:rsidRDefault="001C5408" w:rsidP="001C5408">
      <w:pPr>
        <w:tabs>
          <w:tab w:val="left" w:pos="284"/>
        </w:tabs>
        <w:spacing w:after="0" w:line="240" w:lineRule="auto"/>
        <w:ind w:firstLine="284"/>
        <w:jc w:val="both"/>
        <w:rPr>
          <w:rFonts w:ascii="Times New Roman" w:eastAsia="Calibri" w:hAnsi="Times New Roman" w:cs="Times New Roman"/>
          <w:sz w:val="12"/>
          <w:szCs w:val="12"/>
        </w:rPr>
      </w:pPr>
      <w:r w:rsidRPr="001C5408">
        <w:rPr>
          <w:rFonts w:ascii="Times New Roman" w:eastAsia="Calibri" w:hAnsi="Times New Roman" w:cs="Times New Roman"/>
          <w:sz w:val="12"/>
          <w:szCs w:val="12"/>
        </w:rPr>
        <w:t>6. Количество участников публичных слушаний, которые приняли участие в публичных слушаниях: 3 (три) человека.</w:t>
      </w:r>
    </w:p>
    <w:p w:rsidR="001C5408" w:rsidRPr="001C5408" w:rsidRDefault="001C5408" w:rsidP="001C5408">
      <w:pPr>
        <w:tabs>
          <w:tab w:val="left" w:pos="284"/>
        </w:tabs>
        <w:spacing w:after="0" w:line="240" w:lineRule="auto"/>
        <w:ind w:firstLine="284"/>
        <w:jc w:val="both"/>
        <w:rPr>
          <w:rFonts w:ascii="Times New Roman" w:eastAsia="Calibri" w:hAnsi="Times New Roman" w:cs="Times New Roman"/>
          <w:sz w:val="12"/>
          <w:szCs w:val="12"/>
        </w:rPr>
      </w:pPr>
      <w:r w:rsidRPr="001C5408">
        <w:rPr>
          <w:rFonts w:ascii="Times New Roman" w:eastAsia="Calibri" w:hAnsi="Times New Roman" w:cs="Times New Roman"/>
          <w:sz w:val="12"/>
          <w:szCs w:val="12"/>
        </w:rPr>
        <w:t>7. Реквизиты Протокола публичных слушаний, на основании которого подготовлено Заключение: «24» декабря 2023 г.</w:t>
      </w:r>
    </w:p>
    <w:p w:rsidR="001C5408" w:rsidRDefault="001C5408" w:rsidP="001C5408">
      <w:pPr>
        <w:tabs>
          <w:tab w:val="left" w:pos="284"/>
        </w:tabs>
        <w:spacing w:after="0" w:line="240" w:lineRule="auto"/>
        <w:ind w:firstLine="284"/>
        <w:jc w:val="both"/>
        <w:rPr>
          <w:rFonts w:ascii="Times New Roman" w:eastAsia="Calibri" w:hAnsi="Times New Roman" w:cs="Times New Roman"/>
          <w:sz w:val="12"/>
          <w:szCs w:val="12"/>
        </w:rPr>
      </w:pPr>
      <w:r w:rsidRPr="001C5408">
        <w:rPr>
          <w:rFonts w:ascii="Times New Roman" w:eastAsia="Calibri" w:hAnsi="Times New Roman" w:cs="Times New Roman"/>
          <w:sz w:val="12"/>
          <w:szCs w:val="12"/>
        </w:rPr>
        <w:t>8.Содержание внесенных предложений и замечаний граждан, являющихся участниками публичных слушаний и постоянно проживающих на территории, в пределах которой проводятся публичные слушания:</w:t>
      </w:r>
    </w:p>
    <w:p w:rsidR="000E7434" w:rsidRPr="001C5408" w:rsidRDefault="000E7434" w:rsidP="001C5408">
      <w:pPr>
        <w:tabs>
          <w:tab w:val="left" w:pos="284"/>
        </w:tabs>
        <w:spacing w:after="0" w:line="240" w:lineRule="auto"/>
        <w:ind w:firstLine="284"/>
        <w:jc w:val="both"/>
        <w:rPr>
          <w:rFonts w:ascii="Times New Roman" w:eastAsia="Calibri" w:hAnsi="Times New Roman" w:cs="Times New Roman"/>
          <w:sz w:val="12"/>
          <w:szCs w:val="1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87"/>
        <w:gridCol w:w="1276"/>
        <w:gridCol w:w="5486"/>
        <w:gridCol w:w="474"/>
      </w:tblGrid>
      <w:tr w:rsidR="001C5408" w:rsidRPr="001C5408" w:rsidTr="001C5408">
        <w:trPr>
          <w:trHeight w:val="20"/>
        </w:trPr>
        <w:tc>
          <w:tcPr>
            <w:tcW w:w="191" w:type="pct"/>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r w:rsidRPr="001C5408">
              <w:rPr>
                <w:rFonts w:ascii="Times New Roman" w:eastAsia="Calibri" w:hAnsi="Times New Roman" w:cs="Times New Roman"/>
                <w:sz w:val="12"/>
                <w:szCs w:val="12"/>
              </w:rPr>
              <w:t>№</w:t>
            </w:r>
          </w:p>
        </w:tc>
        <w:tc>
          <w:tcPr>
            <w:tcW w:w="848" w:type="pct"/>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r w:rsidRPr="001C5408">
              <w:rPr>
                <w:rFonts w:ascii="Times New Roman" w:eastAsia="Calibri" w:hAnsi="Times New Roman" w:cs="Times New Roman"/>
                <w:sz w:val="12"/>
                <w:szCs w:val="12"/>
              </w:rPr>
              <w:t>Содержание внесенных предложений и замечаний</w:t>
            </w:r>
          </w:p>
        </w:tc>
        <w:tc>
          <w:tcPr>
            <w:tcW w:w="3645" w:type="pct"/>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r w:rsidRPr="001C5408">
              <w:rPr>
                <w:rFonts w:ascii="Times New Roman" w:eastAsia="Calibri" w:hAnsi="Times New Roman" w:cs="Times New Roman"/>
                <w:sz w:val="12"/>
                <w:szCs w:val="12"/>
              </w:rPr>
              <w:t>Рекомендации организатора о целесообразности или нецелесообразности учета замечаний и предложении, поступивших на публичных слушаниях</w:t>
            </w:r>
          </w:p>
        </w:tc>
        <w:tc>
          <w:tcPr>
            <w:tcW w:w="315" w:type="pct"/>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r w:rsidRPr="001C5408">
              <w:rPr>
                <w:rFonts w:ascii="Times New Roman" w:eastAsia="Calibri" w:hAnsi="Times New Roman" w:cs="Times New Roman"/>
                <w:sz w:val="12"/>
                <w:szCs w:val="12"/>
              </w:rPr>
              <w:t>Выводы</w:t>
            </w:r>
          </w:p>
        </w:tc>
      </w:tr>
      <w:tr w:rsidR="001C5408" w:rsidRPr="001C5408" w:rsidTr="001C5408">
        <w:trPr>
          <w:trHeight w:val="20"/>
        </w:trPr>
        <w:tc>
          <w:tcPr>
            <w:tcW w:w="191" w:type="pct"/>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r w:rsidRPr="001C5408">
              <w:rPr>
                <w:rFonts w:ascii="Times New Roman" w:eastAsia="Calibri" w:hAnsi="Times New Roman" w:cs="Times New Roman"/>
                <w:sz w:val="12"/>
                <w:szCs w:val="12"/>
              </w:rPr>
              <w:t>1.</w:t>
            </w:r>
          </w:p>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p>
        </w:tc>
        <w:tc>
          <w:tcPr>
            <w:tcW w:w="848" w:type="pct"/>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r w:rsidRPr="001C5408">
              <w:rPr>
                <w:rFonts w:ascii="Times New Roman" w:eastAsia="Calibri" w:hAnsi="Times New Roman" w:cs="Times New Roman"/>
                <w:sz w:val="12"/>
                <w:szCs w:val="12"/>
              </w:rPr>
              <w:t>Высказано положительное мнение по вопросу публичных слушаний</w:t>
            </w:r>
          </w:p>
        </w:tc>
        <w:tc>
          <w:tcPr>
            <w:tcW w:w="3645" w:type="pct"/>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r w:rsidRPr="001C5408">
              <w:rPr>
                <w:rFonts w:ascii="Times New Roman" w:eastAsia="Calibri" w:hAnsi="Times New Roman" w:cs="Times New Roman"/>
                <w:sz w:val="12"/>
                <w:szCs w:val="12"/>
              </w:rPr>
              <w:t xml:space="preserve">Предложения, высказанные гражданами, являющимися участниками публичных слушаний и постоянно проживающими на территории, в пределах которой проводятся публичные слушаний – целесообразны к принятию в связи отсутствием нарушения прав участников публичных слушаний на благоприятные условия жизнедеятельности (согласно п.1, 11, 18 ст. 5.1 ГрК РФ), а также в связи с необходимостью соблюдения принципа обеспечения волеизъявления участников публичных слушаний на (пп.4) п.3гл.1 </w:t>
            </w:r>
            <w:r w:rsidRPr="001C5408">
              <w:rPr>
                <w:rFonts w:ascii="Times New Roman" w:eastAsia="Calibri" w:hAnsi="Times New Roman" w:cs="Times New Roman"/>
                <w:bCs/>
                <w:sz w:val="12"/>
                <w:szCs w:val="12"/>
              </w:rPr>
              <w:t>Порядка организации и проведения общественных обсуждений или публичных слушаний по вопросам градостроительной деятельности на территории муниципального района Сергиевский Самарской области, утвержденного Решением Собрания муниципального района Сергиевский от 25.05.2022 г. № 42, далее по тексту – Порядок) и положений главы 14 Порядка, и отсутствием нарушений градостроительного законодательства Российской Федерации при проведении публичных слушаний</w:t>
            </w:r>
          </w:p>
        </w:tc>
        <w:tc>
          <w:tcPr>
            <w:tcW w:w="315" w:type="pct"/>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r w:rsidRPr="001C5408">
              <w:rPr>
                <w:rFonts w:ascii="Times New Roman" w:eastAsia="Calibri" w:hAnsi="Times New Roman" w:cs="Times New Roman"/>
                <w:sz w:val="12"/>
                <w:szCs w:val="12"/>
              </w:rPr>
              <w:t>Приняты</w:t>
            </w:r>
          </w:p>
        </w:tc>
      </w:tr>
    </w:tbl>
    <w:p w:rsidR="000E7434" w:rsidRDefault="000E7434" w:rsidP="001C5408">
      <w:pPr>
        <w:tabs>
          <w:tab w:val="left" w:pos="284"/>
        </w:tabs>
        <w:spacing w:after="0" w:line="240" w:lineRule="auto"/>
        <w:ind w:firstLine="284"/>
        <w:jc w:val="both"/>
        <w:rPr>
          <w:rFonts w:ascii="Times New Roman" w:eastAsia="Calibri" w:hAnsi="Times New Roman" w:cs="Times New Roman"/>
          <w:sz w:val="12"/>
          <w:szCs w:val="12"/>
        </w:rPr>
      </w:pPr>
    </w:p>
    <w:p w:rsidR="001C5408" w:rsidRDefault="001C5408" w:rsidP="001C5408">
      <w:pPr>
        <w:tabs>
          <w:tab w:val="left" w:pos="284"/>
        </w:tabs>
        <w:spacing w:after="0" w:line="240" w:lineRule="auto"/>
        <w:ind w:firstLine="284"/>
        <w:jc w:val="both"/>
        <w:rPr>
          <w:rFonts w:ascii="Times New Roman" w:eastAsia="Calibri" w:hAnsi="Times New Roman" w:cs="Times New Roman"/>
          <w:sz w:val="12"/>
          <w:szCs w:val="12"/>
        </w:rPr>
      </w:pPr>
      <w:r w:rsidRPr="001C5408">
        <w:rPr>
          <w:rFonts w:ascii="Times New Roman" w:eastAsia="Calibri" w:hAnsi="Times New Roman" w:cs="Times New Roman"/>
          <w:sz w:val="12"/>
          <w:szCs w:val="12"/>
        </w:rPr>
        <w:t>Содержание внесенных предложений и замечаний иных участников публичных слушаний:</w:t>
      </w:r>
    </w:p>
    <w:p w:rsidR="000E7434" w:rsidRPr="001C5408" w:rsidRDefault="000E7434" w:rsidP="001C5408">
      <w:pPr>
        <w:tabs>
          <w:tab w:val="left" w:pos="284"/>
        </w:tabs>
        <w:spacing w:after="0" w:line="240" w:lineRule="auto"/>
        <w:ind w:firstLine="284"/>
        <w:jc w:val="both"/>
        <w:rPr>
          <w:rFonts w:ascii="Times New Roman" w:eastAsia="Calibri" w:hAnsi="Times New Roman" w:cs="Times New Roman"/>
          <w:sz w:val="12"/>
          <w:szCs w:val="1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90"/>
        <w:gridCol w:w="2109"/>
        <w:gridCol w:w="4694"/>
        <w:gridCol w:w="430"/>
      </w:tblGrid>
      <w:tr w:rsidR="001C5408" w:rsidRPr="001C5408" w:rsidTr="001C5408">
        <w:trPr>
          <w:trHeight w:val="20"/>
        </w:trPr>
        <w:tc>
          <w:tcPr>
            <w:tcW w:w="192" w:type="pct"/>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r w:rsidRPr="001C5408">
              <w:rPr>
                <w:rFonts w:ascii="Times New Roman" w:eastAsia="Calibri" w:hAnsi="Times New Roman" w:cs="Times New Roman"/>
                <w:sz w:val="12"/>
                <w:szCs w:val="12"/>
              </w:rPr>
              <w:t>№</w:t>
            </w:r>
          </w:p>
        </w:tc>
        <w:tc>
          <w:tcPr>
            <w:tcW w:w="1402" w:type="pct"/>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r w:rsidRPr="001C5408">
              <w:rPr>
                <w:rFonts w:ascii="Times New Roman" w:eastAsia="Calibri" w:hAnsi="Times New Roman" w:cs="Times New Roman"/>
                <w:sz w:val="12"/>
                <w:szCs w:val="12"/>
              </w:rPr>
              <w:t>Содержание внесенных предложений и замечаний</w:t>
            </w:r>
          </w:p>
        </w:tc>
        <w:tc>
          <w:tcPr>
            <w:tcW w:w="3120" w:type="pct"/>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r w:rsidRPr="001C5408">
              <w:rPr>
                <w:rFonts w:ascii="Times New Roman" w:eastAsia="Calibri" w:hAnsi="Times New Roman" w:cs="Times New Roman"/>
                <w:sz w:val="12"/>
                <w:szCs w:val="12"/>
              </w:rPr>
              <w:t>Рекомендации организатора о целесообразности или нецелесообразности учета замечаний и предложении, поступивших публичных слушания</w:t>
            </w:r>
          </w:p>
        </w:tc>
        <w:tc>
          <w:tcPr>
            <w:tcW w:w="286" w:type="pct"/>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r w:rsidRPr="001C5408">
              <w:rPr>
                <w:rFonts w:ascii="Times New Roman" w:eastAsia="Calibri" w:hAnsi="Times New Roman" w:cs="Times New Roman"/>
                <w:sz w:val="12"/>
                <w:szCs w:val="12"/>
              </w:rPr>
              <w:t>Выводы</w:t>
            </w:r>
          </w:p>
        </w:tc>
      </w:tr>
      <w:tr w:rsidR="001C5408" w:rsidRPr="001C5408" w:rsidTr="001C5408">
        <w:trPr>
          <w:trHeight w:val="20"/>
        </w:trPr>
        <w:tc>
          <w:tcPr>
            <w:tcW w:w="192" w:type="pct"/>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p>
        </w:tc>
        <w:tc>
          <w:tcPr>
            <w:tcW w:w="4808" w:type="pct"/>
            <w:gridSpan w:val="3"/>
          </w:tcPr>
          <w:p w:rsidR="001C5408" w:rsidRPr="001C5408" w:rsidRDefault="001C5408" w:rsidP="001C5408">
            <w:pPr>
              <w:tabs>
                <w:tab w:val="left" w:pos="284"/>
              </w:tabs>
              <w:spacing w:after="0" w:line="240" w:lineRule="auto"/>
              <w:rPr>
                <w:rFonts w:ascii="Times New Roman" w:eastAsia="Calibri" w:hAnsi="Times New Roman" w:cs="Times New Roman"/>
                <w:sz w:val="12"/>
                <w:szCs w:val="12"/>
              </w:rPr>
            </w:pPr>
            <w:r w:rsidRPr="001C5408">
              <w:rPr>
                <w:rFonts w:ascii="Times New Roman" w:eastAsia="Calibri" w:hAnsi="Times New Roman" w:cs="Times New Roman"/>
                <w:sz w:val="12"/>
                <w:szCs w:val="12"/>
              </w:rPr>
              <w:t>Не поступали</w:t>
            </w:r>
          </w:p>
        </w:tc>
      </w:tr>
    </w:tbl>
    <w:p w:rsidR="000E7434" w:rsidRDefault="000E7434" w:rsidP="001C5408">
      <w:pPr>
        <w:tabs>
          <w:tab w:val="left" w:pos="284"/>
        </w:tabs>
        <w:spacing w:after="0" w:line="240" w:lineRule="auto"/>
        <w:ind w:firstLine="284"/>
        <w:jc w:val="both"/>
        <w:rPr>
          <w:rFonts w:ascii="Times New Roman" w:eastAsia="Calibri" w:hAnsi="Times New Roman" w:cs="Times New Roman"/>
          <w:sz w:val="12"/>
          <w:szCs w:val="12"/>
        </w:rPr>
      </w:pPr>
    </w:p>
    <w:p w:rsidR="001C5408" w:rsidRPr="001C5408" w:rsidRDefault="001C5408" w:rsidP="001C5408">
      <w:pPr>
        <w:tabs>
          <w:tab w:val="left" w:pos="284"/>
        </w:tabs>
        <w:spacing w:after="0" w:line="240" w:lineRule="auto"/>
        <w:ind w:firstLine="284"/>
        <w:jc w:val="both"/>
        <w:rPr>
          <w:rFonts w:ascii="Times New Roman" w:eastAsia="Calibri" w:hAnsi="Times New Roman" w:cs="Times New Roman"/>
          <w:sz w:val="12"/>
          <w:szCs w:val="12"/>
        </w:rPr>
      </w:pPr>
      <w:r w:rsidRPr="001C5408">
        <w:rPr>
          <w:rFonts w:ascii="Times New Roman" w:eastAsia="Calibri" w:hAnsi="Times New Roman" w:cs="Times New Roman"/>
          <w:sz w:val="12"/>
          <w:szCs w:val="12"/>
        </w:rPr>
        <w:t>9. По результатам рассмотрения мнений, замечаний и предложений участников публичных слушаний по проекту планировки территории и проекту межевания территории объекта ООО «ННК-Самаранефтегаз»: «Сбор нефти и газа со скважин № 709, 710 Радаевского месторождения» в границах сельского поселения Елшанка, сельского поселения Сергиевск, сельского поселения Красносельское муниципального района Сергиевский Самарской области, а также в связи с тем, что нарушений градостроительного законодательства Российской Федерации при проведении публичных слушаний не выявлены, правовые основания для отклонения документации по планировке территории отсутствуют, рекомендуется принять указанные проект планировки территории и проект межевания территории объекта ООО «ННК-Самаранефтегаз»: «Сбор нефти и газа со скважин № 709, 710 Радаевского месторождения» в границах сельского поселения Елшанка, сельского поселения Сергиевск, сельского поселения Красносельское</w:t>
      </w:r>
      <w:r w:rsidRPr="001C5408">
        <w:rPr>
          <w:rFonts w:ascii="Times New Roman" w:eastAsia="Calibri" w:hAnsi="Times New Roman" w:cs="Times New Roman"/>
          <w:b/>
          <w:sz w:val="12"/>
          <w:szCs w:val="12"/>
        </w:rPr>
        <w:t xml:space="preserve"> </w:t>
      </w:r>
      <w:r w:rsidRPr="001C5408">
        <w:rPr>
          <w:rFonts w:ascii="Times New Roman" w:eastAsia="Calibri" w:hAnsi="Times New Roman" w:cs="Times New Roman"/>
          <w:sz w:val="12"/>
          <w:szCs w:val="12"/>
        </w:rPr>
        <w:t>муниципального района Сергиевский Самарской области в редакции, вынесенной на публичные слушания.</w:t>
      </w:r>
    </w:p>
    <w:p w:rsidR="001C5408" w:rsidRDefault="001C5408" w:rsidP="001C5408">
      <w:pPr>
        <w:tabs>
          <w:tab w:val="left" w:pos="284"/>
        </w:tabs>
        <w:spacing w:after="0" w:line="240" w:lineRule="auto"/>
        <w:jc w:val="right"/>
        <w:rPr>
          <w:rFonts w:ascii="Times New Roman" w:eastAsia="Calibri" w:hAnsi="Times New Roman" w:cs="Times New Roman"/>
          <w:sz w:val="12"/>
          <w:szCs w:val="12"/>
        </w:rPr>
      </w:pPr>
    </w:p>
    <w:p w:rsidR="001C5408" w:rsidRPr="001C5408" w:rsidRDefault="001C5408" w:rsidP="001C5408">
      <w:pPr>
        <w:tabs>
          <w:tab w:val="left" w:pos="284"/>
        </w:tabs>
        <w:spacing w:after="0" w:line="240" w:lineRule="auto"/>
        <w:jc w:val="right"/>
        <w:rPr>
          <w:rFonts w:ascii="Times New Roman" w:eastAsia="Calibri" w:hAnsi="Times New Roman" w:cs="Times New Roman"/>
          <w:sz w:val="12"/>
          <w:szCs w:val="12"/>
        </w:rPr>
      </w:pPr>
      <w:r w:rsidRPr="001C5408">
        <w:rPr>
          <w:rFonts w:ascii="Times New Roman" w:eastAsia="Calibri" w:hAnsi="Times New Roman" w:cs="Times New Roman"/>
          <w:sz w:val="12"/>
          <w:szCs w:val="12"/>
        </w:rPr>
        <w:t>Первый заместитель</w:t>
      </w:r>
      <w:r>
        <w:rPr>
          <w:rFonts w:ascii="Times New Roman" w:eastAsia="Calibri" w:hAnsi="Times New Roman" w:cs="Times New Roman"/>
          <w:sz w:val="12"/>
          <w:szCs w:val="12"/>
        </w:rPr>
        <w:t xml:space="preserve"> </w:t>
      </w:r>
      <w:r w:rsidRPr="001C5408">
        <w:rPr>
          <w:rFonts w:ascii="Times New Roman" w:eastAsia="Calibri" w:hAnsi="Times New Roman" w:cs="Times New Roman"/>
          <w:sz w:val="12"/>
          <w:szCs w:val="12"/>
        </w:rPr>
        <w:t>Главы</w:t>
      </w:r>
      <w:r>
        <w:rPr>
          <w:rFonts w:ascii="Times New Roman" w:eastAsia="Calibri" w:hAnsi="Times New Roman" w:cs="Times New Roman"/>
          <w:sz w:val="12"/>
          <w:szCs w:val="12"/>
        </w:rPr>
        <w:t xml:space="preserve"> </w:t>
      </w:r>
      <w:r w:rsidRPr="001C5408">
        <w:rPr>
          <w:rFonts w:ascii="Times New Roman" w:eastAsia="Calibri" w:hAnsi="Times New Roman" w:cs="Times New Roman"/>
          <w:sz w:val="12"/>
          <w:szCs w:val="12"/>
        </w:rPr>
        <w:t>муниципального района</w:t>
      </w:r>
    </w:p>
    <w:p w:rsidR="001C5408" w:rsidRDefault="001C5408" w:rsidP="001C5408">
      <w:pPr>
        <w:tabs>
          <w:tab w:val="left" w:pos="284"/>
        </w:tabs>
        <w:spacing w:after="0" w:line="240" w:lineRule="auto"/>
        <w:jc w:val="right"/>
        <w:rPr>
          <w:rFonts w:ascii="Times New Roman" w:eastAsia="Calibri" w:hAnsi="Times New Roman" w:cs="Times New Roman"/>
          <w:sz w:val="12"/>
          <w:szCs w:val="12"/>
        </w:rPr>
      </w:pPr>
      <w:r w:rsidRPr="001C5408">
        <w:rPr>
          <w:rFonts w:ascii="Times New Roman" w:eastAsia="Calibri" w:hAnsi="Times New Roman" w:cs="Times New Roman"/>
          <w:sz w:val="12"/>
          <w:szCs w:val="12"/>
        </w:rPr>
        <w:t>Сергиевский Самарской области</w:t>
      </w:r>
    </w:p>
    <w:p w:rsidR="001C5408" w:rsidRPr="001C5408" w:rsidRDefault="001C5408" w:rsidP="001C5408">
      <w:pPr>
        <w:tabs>
          <w:tab w:val="left" w:pos="284"/>
        </w:tabs>
        <w:spacing w:after="0" w:line="240" w:lineRule="auto"/>
        <w:jc w:val="right"/>
        <w:rPr>
          <w:rFonts w:ascii="Times New Roman" w:eastAsia="Calibri" w:hAnsi="Times New Roman" w:cs="Times New Roman"/>
          <w:sz w:val="12"/>
          <w:szCs w:val="12"/>
        </w:rPr>
      </w:pPr>
      <w:r w:rsidRPr="001C5408">
        <w:rPr>
          <w:rFonts w:ascii="Times New Roman" w:eastAsia="Calibri" w:hAnsi="Times New Roman" w:cs="Times New Roman"/>
          <w:sz w:val="12"/>
          <w:szCs w:val="12"/>
        </w:rPr>
        <w:t>В.В.Сапрыкин</w:t>
      </w:r>
    </w:p>
    <w:p w:rsidR="001C5408" w:rsidRDefault="001C5408" w:rsidP="006D4521">
      <w:pPr>
        <w:tabs>
          <w:tab w:val="left" w:pos="284"/>
        </w:tabs>
        <w:spacing w:after="0" w:line="240" w:lineRule="auto"/>
        <w:jc w:val="both"/>
        <w:rPr>
          <w:rFonts w:ascii="Times New Roman" w:eastAsia="Calibri" w:hAnsi="Times New Roman" w:cs="Times New Roman"/>
          <w:sz w:val="12"/>
          <w:szCs w:val="12"/>
        </w:rPr>
      </w:pPr>
    </w:p>
    <w:p w:rsidR="001C5408" w:rsidRDefault="001C5408" w:rsidP="006D4521">
      <w:pPr>
        <w:tabs>
          <w:tab w:val="left" w:pos="284"/>
        </w:tabs>
        <w:spacing w:after="0" w:line="240" w:lineRule="auto"/>
        <w:jc w:val="both"/>
        <w:rPr>
          <w:rFonts w:ascii="Times New Roman" w:eastAsia="Calibri" w:hAnsi="Times New Roman" w:cs="Times New Roman"/>
          <w:sz w:val="12"/>
          <w:szCs w:val="12"/>
        </w:rPr>
      </w:pPr>
    </w:p>
    <w:p w:rsidR="001C5408" w:rsidRDefault="001C5408" w:rsidP="006D4521">
      <w:pPr>
        <w:tabs>
          <w:tab w:val="left" w:pos="284"/>
        </w:tabs>
        <w:spacing w:after="0" w:line="240" w:lineRule="auto"/>
        <w:jc w:val="both"/>
        <w:rPr>
          <w:rFonts w:ascii="Times New Roman" w:eastAsia="Calibri" w:hAnsi="Times New Roman" w:cs="Times New Roman"/>
          <w:sz w:val="12"/>
          <w:szCs w:val="12"/>
        </w:rPr>
      </w:pP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BA3AEF" w:rsidRDefault="00BA3AEF"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p w:rsidR="000E7434" w:rsidRDefault="000E7434" w:rsidP="006D4521">
      <w:pPr>
        <w:tabs>
          <w:tab w:val="left" w:pos="284"/>
        </w:tabs>
        <w:spacing w:after="0" w:line="240" w:lineRule="auto"/>
        <w:jc w:val="both"/>
        <w:rPr>
          <w:rFonts w:ascii="Times New Roman" w:eastAsia="Calibri" w:hAnsi="Times New Roman" w:cs="Times New Roman"/>
          <w:sz w:val="12"/>
          <w:szCs w:val="12"/>
        </w:rPr>
      </w:pPr>
    </w:p>
    <w:p w:rsidR="000E7434" w:rsidRDefault="000E7434" w:rsidP="006D4521">
      <w:pPr>
        <w:tabs>
          <w:tab w:val="left" w:pos="284"/>
        </w:tabs>
        <w:spacing w:after="0" w:line="240" w:lineRule="auto"/>
        <w:jc w:val="both"/>
        <w:rPr>
          <w:rFonts w:ascii="Times New Roman" w:eastAsia="Calibri" w:hAnsi="Times New Roman" w:cs="Times New Roman"/>
          <w:sz w:val="12"/>
          <w:szCs w:val="12"/>
        </w:rPr>
      </w:pPr>
    </w:p>
    <w:p w:rsidR="000E7434" w:rsidRDefault="000E7434" w:rsidP="006D4521">
      <w:pPr>
        <w:tabs>
          <w:tab w:val="left" w:pos="284"/>
        </w:tabs>
        <w:spacing w:after="0" w:line="240" w:lineRule="auto"/>
        <w:jc w:val="both"/>
        <w:rPr>
          <w:rFonts w:ascii="Times New Roman" w:eastAsia="Calibri" w:hAnsi="Times New Roman" w:cs="Times New Roman"/>
          <w:sz w:val="12"/>
          <w:szCs w:val="12"/>
        </w:rPr>
      </w:pPr>
    </w:p>
    <w:p w:rsidR="000E7434" w:rsidRDefault="000E7434" w:rsidP="006D4521">
      <w:pPr>
        <w:tabs>
          <w:tab w:val="left" w:pos="284"/>
        </w:tabs>
        <w:spacing w:after="0" w:line="240" w:lineRule="auto"/>
        <w:jc w:val="both"/>
        <w:rPr>
          <w:rFonts w:ascii="Times New Roman" w:eastAsia="Calibri" w:hAnsi="Times New Roman" w:cs="Times New Roman"/>
          <w:sz w:val="12"/>
          <w:szCs w:val="12"/>
        </w:rPr>
      </w:pPr>
    </w:p>
    <w:p w:rsidR="000E7434" w:rsidRDefault="000E7434" w:rsidP="006D4521">
      <w:pPr>
        <w:tabs>
          <w:tab w:val="left" w:pos="284"/>
        </w:tabs>
        <w:spacing w:after="0" w:line="240" w:lineRule="auto"/>
        <w:jc w:val="both"/>
        <w:rPr>
          <w:rFonts w:ascii="Times New Roman" w:eastAsia="Calibri" w:hAnsi="Times New Roman" w:cs="Times New Roman"/>
          <w:sz w:val="12"/>
          <w:szCs w:val="12"/>
        </w:rPr>
      </w:pPr>
    </w:p>
    <w:p w:rsidR="000E7434" w:rsidRDefault="000E7434" w:rsidP="006D4521">
      <w:pPr>
        <w:tabs>
          <w:tab w:val="left" w:pos="284"/>
        </w:tabs>
        <w:spacing w:after="0" w:line="240" w:lineRule="auto"/>
        <w:jc w:val="both"/>
        <w:rPr>
          <w:rFonts w:ascii="Times New Roman" w:eastAsia="Calibri" w:hAnsi="Times New Roman" w:cs="Times New Roman"/>
          <w:sz w:val="12"/>
          <w:szCs w:val="12"/>
        </w:rPr>
      </w:pPr>
    </w:p>
    <w:p w:rsidR="000E7434" w:rsidRDefault="000E7434" w:rsidP="006D4521">
      <w:pPr>
        <w:tabs>
          <w:tab w:val="left" w:pos="284"/>
        </w:tabs>
        <w:spacing w:after="0" w:line="240" w:lineRule="auto"/>
        <w:jc w:val="both"/>
        <w:rPr>
          <w:rFonts w:ascii="Times New Roman" w:eastAsia="Calibri" w:hAnsi="Times New Roman" w:cs="Times New Roman"/>
          <w:sz w:val="12"/>
          <w:szCs w:val="12"/>
        </w:rPr>
      </w:pPr>
    </w:p>
    <w:p w:rsidR="000E7434" w:rsidRDefault="000E7434" w:rsidP="006D4521">
      <w:pPr>
        <w:tabs>
          <w:tab w:val="left" w:pos="284"/>
        </w:tabs>
        <w:spacing w:after="0" w:line="240" w:lineRule="auto"/>
        <w:jc w:val="both"/>
        <w:rPr>
          <w:rFonts w:ascii="Times New Roman" w:eastAsia="Calibri" w:hAnsi="Times New Roman" w:cs="Times New Roman"/>
          <w:sz w:val="12"/>
          <w:szCs w:val="12"/>
        </w:rPr>
      </w:pPr>
    </w:p>
    <w:p w:rsidR="000E7434" w:rsidRDefault="000E7434"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E8379E">
              <w:rPr>
                <w:rFonts w:ascii="Times New Roman" w:eastAsia="Calibri" w:hAnsi="Times New Roman" w:cs="Times New Roman"/>
                <w:sz w:val="12"/>
                <w:szCs w:val="12"/>
              </w:rPr>
              <w:t>2</w:t>
            </w:r>
            <w:r w:rsidR="00BE7895">
              <w:rPr>
                <w:rFonts w:ascii="Times New Roman" w:eastAsia="Calibri" w:hAnsi="Times New Roman" w:cs="Times New Roman"/>
                <w:sz w:val="12"/>
                <w:szCs w:val="12"/>
              </w:rPr>
              <w:t>7</w:t>
            </w:r>
            <w:r w:rsidR="00D8420A">
              <w:rPr>
                <w:rFonts w:ascii="Times New Roman" w:eastAsia="Calibri" w:hAnsi="Times New Roman" w:cs="Times New Roman"/>
                <w:sz w:val="12"/>
                <w:szCs w:val="12"/>
              </w:rPr>
              <w:t>.</w:t>
            </w:r>
            <w:r w:rsidR="000C2E2E">
              <w:rPr>
                <w:rFonts w:ascii="Times New Roman" w:eastAsia="Calibri" w:hAnsi="Times New Roman" w:cs="Times New Roman"/>
                <w:sz w:val="12"/>
                <w:szCs w:val="12"/>
              </w:rPr>
              <w:t>1</w:t>
            </w:r>
            <w:r w:rsidR="00171D5F">
              <w:rPr>
                <w:rFonts w:ascii="Times New Roman" w:eastAsia="Calibri" w:hAnsi="Times New Roman" w:cs="Times New Roman"/>
                <w:sz w:val="12"/>
                <w:szCs w:val="12"/>
              </w:rPr>
              <w:t>2</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23</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200"/>
      <w:headerReference w:type="first" r:id="rId201"/>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44B6F" w:rsidRDefault="00244B6F" w:rsidP="000F23DD">
      <w:pPr>
        <w:spacing w:after="0" w:line="240" w:lineRule="auto"/>
      </w:pPr>
      <w:r>
        <w:separator/>
      </w:r>
    </w:p>
  </w:endnote>
  <w:endnote w:type="continuationSeparator" w:id="0">
    <w:p w:rsidR="00244B6F" w:rsidRDefault="00244B6F"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Peterburg">
    <w:altName w:val="Times New Roman"/>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44B6F" w:rsidRDefault="00244B6F" w:rsidP="000F23DD">
      <w:pPr>
        <w:spacing w:after="0" w:line="240" w:lineRule="auto"/>
      </w:pPr>
      <w:r>
        <w:separator/>
      </w:r>
    </w:p>
  </w:footnote>
  <w:footnote w:type="continuationSeparator" w:id="0">
    <w:p w:rsidR="00244B6F" w:rsidRDefault="00244B6F"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2AA4" w:rsidRDefault="00244B6F" w:rsidP="00F55381">
    <w:pPr>
      <w:pStyle w:val="a7"/>
      <w:tabs>
        <w:tab w:val="clear" w:pos="4677"/>
        <w:tab w:val="clear" w:pos="9355"/>
        <w:tab w:val="left" w:pos="1800"/>
      </w:tabs>
    </w:pPr>
    <w:sdt>
      <w:sdtPr>
        <w:id w:val="1198130974"/>
        <w:docPartObj>
          <w:docPartGallery w:val="Page Numbers (Top of Page)"/>
          <w:docPartUnique/>
        </w:docPartObj>
      </w:sdtPr>
      <w:sdtEndPr/>
      <w:sdtContent>
        <w:r w:rsidR="00B72AA4">
          <w:fldChar w:fldCharType="begin"/>
        </w:r>
        <w:r w:rsidR="00B72AA4">
          <w:instrText>PAGE   \* MERGEFORMAT</w:instrText>
        </w:r>
        <w:r w:rsidR="00B72AA4">
          <w:fldChar w:fldCharType="separate"/>
        </w:r>
        <w:r w:rsidR="000E7434">
          <w:rPr>
            <w:noProof/>
          </w:rPr>
          <w:t>2</w:t>
        </w:r>
        <w:r w:rsidR="00B72AA4">
          <w:rPr>
            <w:noProof/>
          </w:rPr>
          <w:fldChar w:fldCharType="end"/>
        </w:r>
      </w:sdtContent>
    </w:sdt>
  </w:p>
  <w:p w:rsidR="00B72AA4" w:rsidRDefault="00B72AA4"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B72AA4" w:rsidRPr="00E93F32" w:rsidRDefault="00B72AA4" w:rsidP="00263DC0">
    <w:pPr>
      <w:pStyle w:val="a7"/>
      <w:rPr>
        <w:rFonts w:ascii="Times New Roman" w:hAnsi="Times New Roman" w:cs="Times New Roman"/>
        <w:i/>
        <w:sz w:val="16"/>
        <w:szCs w:val="16"/>
      </w:rPr>
    </w:pPr>
    <w:r>
      <w:rPr>
        <w:rFonts w:ascii="Times New Roman" w:hAnsi="Times New Roman" w:cs="Times New Roman"/>
        <w:i/>
        <w:sz w:val="16"/>
        <w:szCs w:val="16"/>
      </w:rPr>
      <w:t xml:space="preserve">Среда, 27 декабря 2023 года, №123 </w:t>
    </w:r>
    <w:r w:rsidRPr="006D47B1">
      <w:rPr>
        <w:rFonts w:ascii="Times New Roman" w:hAnsi="Times New Roman" w:cs="Times New Roman"/>
        <w:i/>
        <w:sz w:val="16"/>
        <w:szCs w:val="16"/>
      </w:rPr>
      <w:t>(</w:t>
    </w:r>
    <w:r>
      <w:rPr>
        <w:rFonts w:ascii="Times New Roman" w:hAnsi="Times New Roman" w:cs="Times New Roman"/>
        <w:i/>
        <w:sz w:val="16"/>
        <w:szCs w:val="16"/>
      </w:rPr>
      <w:t>920</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0619212"/>
      <w:docPartObj>
        <w:docPartGallery w:val="Page Numbers (Top of Page)"/>
        <w:docPartUnique/>
      </w:docPartObj>
    </w:sdtPr>
    <w:sdtEndPr/>
    <w:sdtContent>
      <w:p w:rsidR="00B72AA4" w:rsidRDefault="00B72AA4">
        <w:pPr>
          <w:pStyle w:val="a7"/>
        </w:pPr>
        <w:r>
          <w:fldChar w:fldCharType="begin"/>
        </w:r>
        <w:r>
          <w:instrText>PAGE   \* MERGEFORMAT</w:instrText>
        </w:r>
        <w:r>
          <w:fldChar w:fldCharType="separate"/>
        </w:r>
        <w:r>
          <w:rPr>
            <w:noProof/>
          </w:rPr>
          <w:t>2</w:t>
        </w:r>
        <w:r>
          <w:rPr>
            <w:noProof/>
          </w:rPr>
          <w:fldChar w:fldCharType="end"/>
        </w:r>
      </w:p>
    </w:sdtContent>
  </w:sdt>
  <w:p w:rsidR="00B72AA4" w:rsidRPr="000443FC" w:rsidRDefault="00B72AA4"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B72AA4" w:rsidRPr="00263DC0" w:rsidRDefault="00B72AA4"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B72AA4" w:rsidRDefault="00B72AA4"/>
  <w:p w:rsidR="00B72AA4" w:rsidRDefault="00B72AA4"/>
  <w:p w:rsidR="00B72AA4" w:rsidRDefault="00B72AA4"/>
  <w:p w:rsidR="00B72AA4" w:rsidRDefault="00B72AA4"/>
  <w:p w:rsidR="00B72AA4" w:rsidRDefault="00B72AA4"/>
  <w:p w:rsidR="00B72AA4" w:rsidRDefault="00B72AA4"/>
  <w:p w:rsidR="00B72AA4" w:rsidRDefault="00B72AA4"/>
  <w:p w:rsidR="00B72AA4" w:rsidRDefault="00B72AA4"/>
  <w:p w:rsidR="00B72AA4" w:rsidRDefault="00B72AA4"/>
  <w:p w:rsidR="00B72AA4" w:rsidRDefault="00B72AA4"/>
  <w:p w:rsidR="00B72AA4" w:rsidRDefault="00B72AA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08C94501"/>
    <w:multiLevelType w:val="hybridMultilevel"/>
    <w:tmpl w:val="A6A0B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23957BC"/>
    <w:multiLevelType w:val="hybridMultilevel"/>
    <w:tmpl w:val="A4BEAFF4"/>
    <w:lvl w:ilvl="0" w:tplc="6902D40E">
      <w:start w:val="2"/>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F2878C9"/>
    <w:multiLevelType w:val="hybridMultilevel"/>
    <w:tmpl w:val="9C20FA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2D17503"/>
    <w:multiLevelType w:val="hybridMultilevel"/>
    <w:tmpl w:val="7C3A5A78"/>
    <w:lvl w:ilvl="0" w:tplc="C866715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nsid w:val="22EB4A2F"/>
    <w:multiLevelType w:val="hybridMultilevel"/>
    <w:tmpl w:val="C8586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3233183"/>
    <w:multiLevelType w:val="hybridMultilevel"/>
    <w:tmpl w:val="CDA4B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00C6AE5"/>
    <w:multiLevelType w:val="multilevel"/>
    <w:tmpl w:val="515830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1080" w:hanging="1080"/>
      </w:pPr>
      <w:rPr>
        <w:rFonts w:hint="default"/>
      </w:rPr>
    </w:lvl>
  </w:abstractNum>
  <w:abstractNum w:abstractNumId="24">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7451834"/>
    <w:multiLevelType w:val="hybridMultilevel"/>
    <w:tmpl w:val="D884F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7921596"/>
    <w:multiLevelType w:val="multilevel"/>
    <w:tmpl w:val="4022C85C"/>
    <w:lvl w:ilvl="0">
      <w:start w:val="1"/>
      <w:numFmt w:val="decimal"/>
      <w:lvlText w:val="%1."/>
      <w:lvlJc w:val="left"/>
      <w:pPr>
        <w:tabs>
          <w:tab w:val="num" w:pos="1260"/>
        </w:tabs>
        <w:ind w:left="1260" w:hanging="360"/>
      </w:pPr>
      <w:rPr>
        <w:rFonts w:cs="Times New Roman"/>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27">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28">
    <w:nsid w:val="3A3E1180"/>
    <w:multiLevelType w:val="hybridMultilevel"/>
    <w:tmpl w:val="155E336A"/>
    <w:lvl w:ilvl="0" w:tplc="309C387A">
      <w:start w:val="1"/>
      <w:numFmt w:val="decimal"/>
      <w:lvlText w:val="%1."/>
      <w:lvlJc w:val="left"/>
      <w:pPr>
        <w:ind w:left="2066" w:hanging="1215"/>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29">
    <w:nsid w:val="3BD051DC"/>
    <w:multiLevelType w:val="hybridMultilevel"/>
    <w:tmpl w:val="92068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FC06DF1"/>
    <w:multiLevelType w:val="hybridMultilevel"/>
    <w:tmpl w:val="0DA02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8D35C58"/>
    <w:multiLevelType w:val="hybridMultilevel"/>
    <w:tmpl w:val="0284E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E290466"/>
    <w:multiLevelType w:val="hybridMultilevel"/>
    <w:tmpl w:val="4A74D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EA244F7"/>
    <w:multiLevelType w:val="multilevel"/>
    <w:tmpl w:val="0F60523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4">
    <w:nsid w:val="6C7057FA"/>
    <w:multiLevelType w:val="hybridMultilevel"/>
    <w:tmpl w:val="0FFA3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83A2916"/>
    <w:multiLevelType w:val="multilevel"/>
    <w:tmpl w:val="05280A4C"/>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36">
    <w:nsid w:val="7C5C2B00"/>
    <w:multiLevelType w:val="hybridMultilevel"/>
    <w:tmpl w:val="0C489934"/>
    <w:lvl w:ilvl="0" w:tplc="0A6AF3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7">
    <w:nsid w:val="7E345456"/>
    <w:multiLevelType w:val="hybridMultilevel"/>
    <w:tmpl w:val="694857DA"/>
    <w:lvl w:ilvl="0" w:tplc="D7648F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5"/>
  </w:num>
  <w:num w:numId="2">
    <w:abstractNumId w:val="24"/>
  </w:num>
  <w:num w:numId="3">
    <w:abstractNumId w:val="16"/>
  </w:num>
  <w:num w:numId="4">
    <w:abstractNumId w:val="27"/>
  </w:num>
  <w:num w:numId="5">
    <w:abstractNumId w:val="21"/>
  </w:num>
  <w:num w:numId="6">
    <w:abstractNumId w:val="29"/>
  </w:num>
  <w:num w:numId="7">
    <w:abstractNumId w:val="19"/>
  </w:num>
  <w:num w:numId="8">
    <w:abstractNumId w:val="34"/>
  </w:num>
  <w:num w:numId="9">
    <w:abstractNumId w:val="26"/>
  </w:num>
  <w:num w:numId="10">
    <w:abstractNumId w:val="30"/>
  </w:num>
  <w:num w:numId="11">
    <w:abstractNumId w:val="37"/>
  </w:num>
  <w:num w:numId="12">
    <w:abstractNumId w:val="20"/>
  </w:num>
  <w:num w:numId="13">
    <w:abstractNumId w:val="35"/>
  </w:num>
  <w:num w:numId="14">
    <w:abstractNumId w:val="17"/>
  </w:num>
  <w:num w:numId="15">
    <w:abstractNumId w:val="31"/>
  </w:num>
  <w:num w:numId="16">
    <w:abstractNumId w:val="36"/>
  </w:num>
  <w:num w:numId="17">
    <w:abstractNumId w:val="28"/>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num>
  <w:num w:numId="20">
    <w:abstractNumId w:val="32"/>
  </w:num>
  <w:num w:numId="21">
    <w:abstractNumId w:val="22"/>
  </w:num>
  <w:num w:numId="22">
    <w:abstractNumId w:val="33"/>
  </w:num>
  <w:num w:numId="23">
    <w:abstractNumId w:val="23"/>
  </w:num>
  <w:num w:numId="24">
    <w:abstractNumId w:val="1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727"/>
    <w:rsid w:val="00017748"/>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2B85"/>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0F4"/>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D0613"/>
    <w:rsid w:val="000D0627"/>
    <w:rsid w:val="000D079D"/>
    <w:rsid w:val="000D0B9B"/>
    <w:rsid w:val="000D0E5A"/>
    <w:rsid w:val="000D12F7"/>
    <w:rsid w:val="000D13A4"/>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434"/>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E03"/>
    <w:rsid w:val="00107F89"/>
    <w:rsid w:val="00110458"/>
    <w:rsid w:val="00110F5E"/>
    <w:rsid w:val="00111147"/>
    <w:rsid w:val="00111310"/>
    <w:rsid w:val="00111AC8"/>
    <w:rsid w:val="00111B9F"/>
    <w:rsid w:val="00111BA9"/>
    <w:rsid w:val="00111CB2"/>
    <w:rsid w:val="00112132"/>
    <w:rsid w:val="001127D0"/>
    <w:rsid w:val="00112853"/>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3A"/>
    <w:rsid w:val="00117090"/>
    <w:rsid w:val="0011709D"/>
    <w:rsid w:val="00117222"/>
    <w:rsid w:val="00117760"/>
    <w:rsid w:val="00117768"/>
    <w:rsid w:val="00117E6E"/>
    <w:rsid w:val="001205BD"/>
    <w:rsid w:val="00120990"/>
    <w:rsid w:val="00120B29"/>
    <w:rsid w:val="00120E16"/>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69"/>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4360"/>
    <w:rsid w:val="00164484"/>
    <w:rsid w:val="00164549"/>
    <w:rsid w:val="00164AD6"/>
    <w:rsid w:val="00164C19"/>
    <w:rsid w:val="00164C6A"/>
    <w:rsid w:val="00164D4E"/>
    <w:rsid w:val="00165084"/>
    <w:rsid w:val="00165507"/>
    <w:rsid w:val="00165588"/>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1D5F"/>
    <w:rsid w:val="0017201B"/>
    <w:rsid w:val="001721FF"/>
    <w:rsid w:val="0017272F"/>
    <w:rsid w:val="001727B5"/>
    <w:rsid w:val="00172D7E"/>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408"/>
    <w:rsid w:val="001C541F"/>
    <w:rsid w:val="001C56D5"/>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2F4C"/>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B6F"/>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6DD"/>
    <w:rsid w:val="00287936"/>
    <w:rsid w:val="00287EDB"/>
    <w:rsid w:val="0029010A"/>
    <w:rsid w:val="0029066D"/>
    <w:rsid w:val="0029074F"/>
    <w:rsid w:val="0029077D"/>
    <w:rsid w:val="00290EC1"/>
    <w:rsid w:val="00290F6B"/>
    <w:rsid w:val="00291171"/>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AF3"/>
    <w:rsid w:val="002B3F44"/>
    <w:rsid w:val="002B3F89"/>
    <w:rsid w:val="002B4082"/>
    <w:rsid w:val="002B4672"/>
    <w:rsid w:val="002B4769"/>
    <w:rsid w:val="002B48F8"/>
    <w:rsid w:val="002B4A78"/>
    <w:rsid w:val="002B505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4BA2"/>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82A"/>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F00"/>
    <w:rsid w:val="003505EA"/>
    <w:rsid w:val="00350DCB"/>
    <w:rsid w:val="00351148"/>
    <w:rsid w:val="0035126B"/>
    <w:rsid w:val="003514C6"/>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BF"/>
    <w:rsid w:val="003D2ABE"/>
    <w:rsid w:val="003D2D63"/>
    <w:rsid w:val="003D2EE0"/>
    <w:rsid w:val="003D316C"/>
    <w:rsid w:val="003D32A7"/>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0F"/>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546"/>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3BE"/>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319"/>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29A"/>
    <w:rsid w:val="005317A6"/>
    <w:rsid w:val="00531D5B"/>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68D6"/>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C40"/>
    <w:rsid w:val="00580DA6"/>
    <w:rsid w:val="00580E01"/>
    <w:rsid w:val="0058155F"/>
    <w:rsid w:val="005815C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987"/>
    <w:rsid w:val="00585ACE"/>
    <w:rsid w:val="00585E76"/>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52C"/>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509"/>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9FD"/>
    <w:rsid w:val="00620EBA"/>
    <w:rsid w:val="0062151A"/>
    <w:rsid w:val="00621B9A"/>
    <w:rsid w:val="006222B3"/>
    <w:rsid w:val="006223AB"/>
    <w:rsid w:val="00622619"/>
    <w:rsid w:val="00622D5D"/>
    <w:rsid w:val="006231C6"/>
    <w:rsid w:val="00623318"/>
    <w:rsid w:val="00623887"/>
    <w:rsid w:val="0062445B"/>
    <w:rsid w:val="00624600"/>
    <w:rsid w:val="00624A0D"/>
    <w:rsid w:val="00624A88"/>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68F"/>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9A1"/>
    <w:rsid w:val="006C6BFA"/>
    <w:rsid w:val="006C6DD0"/>
    <w:rsid w:val="006C7267"/>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299"/>
    <w:rsid w:val="00707378"/>
    <w:rsid w:val="0070798B"/>
    <w:rsid w:val="00707AA4"/>
    <w:rsid w:val="00707D21"/>
    <w:rsid w:val="00710341"/>
    <w:rsid w:val="007108CD"/>
    <w:rsid w:val="00710A06"/>
    <w:rsid w:val="00710BBA"/>
    <w:rsid w:val="00710C86"/>
    <w:rsid w:val="00710D82"/>
    <w:rsid w:val="00710E6A"/>
    <w:rsid w:val="00710F48"/>
    <w:rsid w:val="007115F9"/>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74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2CA"/>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633"/>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9C6"/>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6B85"/>
    <w:rsid w:val="00847986"/>
    <w:rsid w:val="00847E3D"/>
    <w:rsid w:val="00847FB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978"/>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825"/>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615"/>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0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06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2F8"/>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27F80"/>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A19"/>
    <w:rsid w:val="00A64DC5"/>
    <w:rsid w:val="00A64E2F"/>
    <w:rsid w:val="00A64F61"/>
    <w:rsid w:val="00A64F7B"/>
    <w:rsid w:val="00A6518B"/>
    <w:rsid w:val="00A65CBF"/>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647"/>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AA4"/>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AEF"/>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4FE"/>
    <w:rsid w:val="00BD259C"/>
    <w:rsid w:val="00BD2D54"/>
    <w:rsid w:val="00BD3058"/>
    <w:rsid w:val="00BD31DD"/>
    <w:rsid w:val="00BD3900"/>
    <w:rsid w:val="00BD3F53"/>
    <w:rsid w:val="00BD42EB"/>
    <w:rsid w:val="00BD4940"/>
    <w:rsid w:val="00BD4CED"/>
    <w:rsid w:val="00BD5105"/>
    <w:rsid w:val="00BD539D"/>
    <w:rsid w:val="00BD580F"/>
    <w:rsid w:val="00BD5FD6"/>
    <w:rsid w:val="00BD60A7"/>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89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14B"/>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BF78E8"/>
    <w:rsid w:val="00BF7D6D"/>
    <w:rsid w:val="00C0001F"/>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5D0F"/>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4C47"/>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4E1"/>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A8A"/>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20A"/>
    <w:rsid w:val="00D84411"/>
    <w:rsid w:val="00D84566"/>
    <w:rsid w:val="00D8466B"/>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FB"/>
    <w:rsid w:val="00DA5148"/>
    <w:rsid w:val="00DA526D"/>
    <w:rsid w:val="00DA53B3"/>
    <w:rsid w:val="00DA53E8"/>
    <w:rsid w:val="00DA54A3"/>
    <w:rsid w:val="00DA54EE"/>
    <w:rsid w:val="00DA5C25"/>
    <w:rsid w:val="00DA5D35"/>
    <w:rsid w:val="00DA623A"/>
    <w:rsid w:val="00DA62BA"/>
    <w:rsid w:val="00DA66A3"/>
    <w:rsid w:val="00DA6886"/>
    <w:rsid w:val="00DA718C"/>
    <w:rsid w:val="00DA72AC"/>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D6B"/>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4ED1"/>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FA7"/>
    <w:rsid w:val="00DC5418"/>
    <w:rsid w:val="00DC5617"/>
    <w:rsid w:val="00DC5940"/>
    <w:rsid w:val="00DC5B19"/>
    <w:rsid w:val="00DC5D56"/>
    <w:rsid w:val="00DC6068"/>
    <w:rsid w:val="00DC607C"/>
    <w:rsid w:val="00DC6196"/>
    <w:rsid w:val="00DC62E7"/>
    <w:rsid w:val="00DC63C5"/>
    <w:rsid w:val="00DC65AD"/>
    <w:rsid w:val="00DC660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E7E57"/>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D02"/>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4C3"/>
    <w:rsid w:val="00E64B29"/>
    <w:rsid w:val="00E65355"/>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AAD"/>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79E"/>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55B7"/>
    <w:rsid w:val="00E9601B"/>
    <w:rsid w:val="00E96206"/>
    <w:rsid w:val="00E96257"/>
    <w:rsid w:val="00E96693"/>
    <w:rsid w:val="00E967AD"/>
    <w:rsid w:val="00E969BD"/>
    <w:rsid w:val="00E96A05"/>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7D"/>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7E4"/>
    <w:rsid w:val="00EB5C21"/>
    <w:rsid w:val="00EB5CFC"/>
    <w:rsid w:val="00EB5E08"/>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5FC"/>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933"/>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5E76"/>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2F"/>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BA6"/>
    <w:rsid w:val="00FA410C"/>
    <w:rsid w:val="00FA49D1"/>
    <w:rsid w:val="00FA4F24"/>
    <w:rsid w:val="00FA5158"/>
    <w:rsid w:val="00FA52D7"/>
    <w:rsid w:val="00FA532D"/>
    <w:rsid w:val="00FA5961"/>
    <w:rsid w:val="00FA59D9"/>
    <w:rsid w:val="00FA5C1C"/>
    <w:rsid w:val="00FA5D21"/>
    <w:rsid w:val="00FA5F8E"/>
    <w:rsid w:val="00FA60A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6032969-5200-4DC1-8DFD-EDB508C87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74883"/>
  </w:style>
  <w:style w:type="paragraph" w:styleId="10">
    <w:name w:val="heading 1"/>
    <w:aliases w:val=" Знак7"/>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iPriority w:val="99"/>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uiPriority w:val="99"/>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rsid w:val="00E22194"/>
    <w:rPr>
      <w:rFonts w:ascii="Arial" w:eastAsia="Times New Roman" w:hAnsi="Arial" w:cs="Arial"/>
      <w:sz w:val="16"/>
      <w:szCs w:val="20"/>
      <w:lang w:eastAsia="ar-SA"/>
    </w:rPr>
  </w:style>
  <w:style w:type="table" w:styleId="af1">
    <w:name w:val="Table Grid"/>
    <w:basedOn w:val="a3"/>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uiPriority w:val="99"/>
    <w:semiHidden/>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uiPriority w:val="99"/>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6">
    <w:name w:val="Содержимое врезки"/>
    <w:basedOn w:val="af6"/>
    <w:rsid w:val="00153D39"/>
    <w:pPr>
      <w:suppressAutoHyphens/>
    </w:pPr>
    <w:rPr>
      <w:sz w:val="24"/>
      <w:szCs w:val="24"/>
      <w:lang w:val="x-none" w:eastAsia="ar-SA"/>
    </w:rPr>
  </w:style>
  <w:style w:type="paragraph" w:customStyle="1" w:styleId="aff7">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8">
    <w:name w:val="Заголовок таблицы"/>
    <w:basedOn w:val="aff7"/>
    <w:rsid w:val="00153D39"/>
    <w:pPr>
      <w:jc w:val="center"/>
    </w:pPr>
    <w:rPr>
      <w:b/>
      <w:bCs/>
    </w:rPr>
  </w:style>
  <w:style w:type="paragraph" w:customStyle="1" w:styleId="aff9">
    <w:name w:val="Основной текст СамНИПИ"/>
    <w:link w:val="affa"/>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a">
    <w:name w:val="Основной текст СамНИПИ Знак"/>
    <w:link w:val="aff9"/>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b">
    <w:name w:val="Титульный СамНИПИ"/>
    <w:next w:val="aff9"/>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c">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c"/>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d">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e">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0">
    <w:name w:val="line number"/>
    <w:basedOn w:val="a2"/>
    <w:uiPriority w:val="99"/>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1">
    <w:name w:val="Нумерованный список СамНИПИ"/>
    <w:link w:val="afff2"/>
    <w:rsid w:val="00111CB2"/>
    <w:pPr>
      <w:spacing w:after="0" w:line="240" w:lineRule="auto"/>
      <w:ind w:firstLine="720"/>
    </w:pPr>
    <w:rPr>
      <w:rFonts w:ascii="Arial" w:eastAsia="Times New Roman" w:hAnsi="Arial" w:cs="Times New Roman"/>
      <w:sz w:val="20"/>
      <w:szCs w:val="20"/>
      <w:lang w:eastAsia="ru-RU"/>
    </w:rPr>
  </w:style>
  <w:style w:type="character" w:customStyle="1" w:styleId="afff2">
    <w:name w:val="Нумерованный список СамНИПИ Знак"/>
    <w:link w:val="afff1"/>
    <w:rsid w:val="00111CB2"/>
    <w:rPr>
      <w:rFonts w:ascii="Arial" w:eastAsia="Times New Roman" w:hAnsi="Arial" w:cs="Times New Roman"/>
      <w:sz w:val="20"/>
      <w:szCs w:val="20"/>
      <w:lang w:eastAsia="ru-RU"/>
    </w:rPr>
  </w:style>
  <w:style w:type="paragraph" w:customStyle="1" w:styleId="afff3">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0766316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37994608">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0866881">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3343294">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2991759">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3473234">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73761072">
      <w:bodyDiv w:val="1"/>
      <w:marLeft w:val="0"/>
      <w:marRight w:val="0"/>
      <w:marTop w:val="0"/>
      <w:marBottom w:val="0"/>
      <w:divBdr>
        <w:top w:val="none" w:sz="0" w:space="0" w:color="auto"/>
        <w:left w:val="none" w:sz="0" w:space="0" w:color="auto"/>
        <w:bottom w:val="none" w:sz="0" w:space="0" w:color="auto"/>
        <w:right w:val="none" w:sz="0" w:space="0" w:color="auto"/>
      </w:divBdr>
    </w:div>
    <w:div w:id="1175612932">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0946520">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7616572">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4410966">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1844610">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8182295">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081065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7.jpeg"/><Relationship Id="rId75" Type="http://schemas.openxmlformats.org/officeDocument/2006/relationships/image" Target="media/image68.pn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1.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13" Type="http://schemas.openxmlformats.org/officeDocument/2006/relationships/image" Target="media/image6.jpeg"/><Relationship Id="rId109" Type="http://schemas.openxmlformats.org/officeDocument/2006/relationships/image" Target="media/image101.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4.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190" Type="http://schemas.openxmlformats.org/officeDocument/2006/relationships/image" Target="media/image182.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header" Target="header1.xml"/><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hyperlink" Target="http://sergievsk.ru/" TargetMode="External"/><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header" Target="header2.xml"/><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3.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jpeg"/><Relationship Id="rId60" Type="http://schemas.openxmlformats.org/officeDocument/2006/relationships/image" Target="media/image53.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fontTable" Target="fontTable.xml"/><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1" Type="http://schemas.openxmlformats.org/officeDocument/2006/relationships/image" Target="media/image64.jpeg"/><Relationship Id="rId92" Type="http://schemas.openxmlformats.org/officeDocument/2006/relationships/image" Target="media/image8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82DFA2-42F8-4C9F-BA34-D32FDF56DA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2225</TotalTime>
  <Pages>1</Pages>
  <Words>6268</Words>
  <Characters>35734</Characters>
  <Application>Microsoft Office Word</Application>
  <DocSecurity>0</DocSecurity>
  <Lines>297</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41919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167</cp:revision>
  <cp:lastPrinted>2014-09-10T09:08:00Z</cp:lastPrinted>
  <dcterms:created xsi:type="dcterms:W3CDTF">2016-12-01T07:11:00Z</dcterms:created>
  <dcterms:modified xsi:type="dcterms:W3CDTF">2024-02-02T04:12:00Z</dcterms:modified>
</cp:coreProperties>
</file>